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538135"/>
          <w:sz w:val="36"/>
          <w:szCs w:val="36"/>
          <w:u w:val="none"/>
          <w:shd w:fill="auto" w:val="clear"/>
          <w:vertAlign w:val="baseline"/>
        </w:rPr>
      </w:pPr>
      <w:r w:rsidDel="00000000" w:rsidR="00000000" w:rsidRPr="00000000">
        <w:rPr>
          <w:rFonts w:ascii="Calibri" w:cs="Calibri" w:eastAsia="Calibri" w:hAnsi="Calibri"/>
          <w:b w:val="1"/>
          <w:bCs w:val="1"/>
          <w:i w:val="0"/>
          <w:iCs w:val="0"/>
          <w:smallCaps w:val="0"/>
          <w:strike w:val="0"/>
          <w:color w:val="538135"/>
          <w:sz w:val="36"/>
          <w:szCs w:val="36"/>
          <w:u w:val="none"/>
          <w:shd w:fill="auto" w:val="clear"/>
          <w:vertAlign w:val="baseline"/>
          <w:rtl w:val="0"/>
        </w:rPr>
        <w:t xml:space="preserve">PANAMÁ Y MEDELLÍN TRADICIÓN, CULTURA Y EXPERIENCIAS ÚNICAS</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538135"/>
          <w:sz w:val="32"/>
          <w:szCs w:val="32"/>
          <w:u w:val="none"/>
          <w:shd w:fill="auto" w:val="clear"/>
          <w:vertAlign w:val="baseline"/>
        </w:rPr>
      </w:pPr>
      <w:r w:rsidDel="00000000" w:rsidR="00000000" w:rsidRPr="00000000">
        <w:rPr>
          <w:rFonts w:ascii="Calibri" w:cs="Calibri" w:eastAsia="Calibri" w:hAnsi="Calibri"/>
          <w:b w:val="1"/>
          <w:bCs w:val="1"/>
          <w:i w:val="0"/>
          <w:iCs w:val="0"/>
          <w:smallCaps w:val="0"/>
          <w:strike w:val="0"/>
          <w:color w:val="538135"/>
          <w:sz w:val="32"/>
          <w:szCs w:val="32"/>
          <w:u w:val="none"/>
          <w:shd w:fill="auto" w:val="clear"/>
          <w:vertAlign w:val="baseline"/>
          <w:rtl w:val="0"/>
        </w:rPr>
        <w:t xml:space="preserve">DEL 01 SEPTIEMBRE AL 15 DICIEMBRE 2026</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538135"/>
          <w:sz w:val="32"/>
          <w:szCs w:val="32"/>
          <w:u w:val="none"/>
          <w:shd w:fill="auto" w:val="clear"/>
          <w:vertAlign w:val="baseline"/>
        </w:rPr>
      </w:pPr>
      <w:r w:rsidDel="00000000" w:rsidR="00000000" w:rsidRPr="00000000">
        <w:rPr>
          <w:rFonts w:ascii="Calibri" w:cs="Calibri" w:eastAsia="Calibri" w:hAnsi="Calibri"/>
          <w:b w:val="1"/>
          <w:bCs w:val="1"/>
          <w:i w:val="0"/>
          <w:iCs w:val="0"/>
          <w:smallCaps w:val="0"/>
          <w:strike w:val="0"/>
          <w:color w:val="538135"/>
          <w:sz w:val="32"/>
          <w:szCs w:val="32"/>
          <w:u w:val="none"/>
          <w:shd w:fill="auto" w:val="clear"/>
          <w:vertAlign w:val="baseline"/>
          <w:rtl w:val="0"/>
        </w:rPr>
        <w:t xml:space="preserve">SALIDAS DIARIAS</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538135"/>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538135"/>
          <w:sz w:val="28"/>
          <w:szCs w:val="28"/>
          <w:u w:val="none"/>
          <w:shd w:fill="auto" w:val="clear"/>
          <w:vertAlign w:val="baseline"/>
          <w:rtl w:val="0"/>
        </w:rPr>
        <w:t xml:space="preserve">7 DÍAS / 6 NOCHES</w:t>
      </w:r>
      <w:r w:rsidDel="00000000" w:rsidR="00000000" w:rsidRPr="00000000">
        <w:rPr>
          <w:rtl w:val="0"/>
        </w:rPr>
      </w:r>
    </w:p>
    <w:p w:rsidR="00000000" w:rsidDel="00000000" w:rsidP="00000000" w:rsidRDefault="00000000" w:rsidRPr="00000000" w14:paraId="00000005">
      <w:pPr>
        <w:spacing w:after="0" w:lineRule="auto"/>
        <w:jc w:val="both"/>
        <w:rPr>
          <w:rFonts w:ascii="Ebrima" w:cs="Ebrima" w:eastAsia="Ebrima" w:hAnsi="Ebrima"/>
          <w:color w:val="000000"/>
          <w:sz w:val="21"/>
          <w:szCs w:val="21"/>
        </w:rPr>
      </w:pPr>
      <w:r w:rsidDel="00000000" w:rsidR="00000000" w:rsidRPr="00000000">
        <w:rPr>
          <w:rtl w:val="0"/>
        </w:rPr>
      </w:r>
    </w:p>
    <w:p w:rsidR="00000000" w:rsidDel="00000000" w:rsidP="00000000" w:rsidRDefault="00000000" w:rsidRPr="00000000" w14:paraId="00000006">
      <w:pPr>
        <w:spacing w:after="0" w:lineRule="auto"/>
        <w:jc w:val="center"/>
        <w:rPr>
          <w:rFonts w:ascii="Ebrima" w:cs="Ebrima" w:eastAsia="Ebrima" w:hAnsi="Ebrima"/>
          <w:color w:val="000000"/>
          <w:sz w:val="21"/>
          <w:szCs w:val="21"/>
        </w:rPr>
      </w:pPr>
      <w:r w:rsidDel="00000000" w:rsidR="00000000" w:rsidRPr="00000000">
        <w:rPr/>
        <w:drawing>
          <wp:inline distB="0" distT="0" distL="0" distR="0">
            <wp:extent cx="3315339" cy="2210226"/>
            <wp:effectExtent b="0" l="0" r="0" t="0"/>
            <wp:docPr descr="Las 5 claves de Panamá y el mundo este 11 de enero | Lo que debes saber antes de dormir" id="2111905654" name="image4.jpg"/>
            <a:graphic>
              <a:graphicData uri="http://schemas.openxmlformats.org/drawingml/2006/picture">
                <pic:pic>
                  <pic:nvPicPr>
                    <pic:cNvPr descr="Las 5 claves de Panamá y el mundo este 11 de enero | Lo que debes saber antes de dormir" id="0" name="image4.jpg"/>
                    <pic:cNvPicPr preferRelativeResize="0"/>
                  </pic:nvPicPr>
                  <pic:blipFill>
                    <a:blip r:embed="rId7"/>
                    <a:srcRect b="0" l="0" r="0" t="0"/>
                    <a:stretch>
                      <a:fillRect/>
                    </a:stretch>
                  </pic:blipFill>
                  <pic:spPr>
                    <a:xfrm>
                      <a:off x="0" y="0"/>
                      <a:ext cx="3315339" cy="2210226"/>
                    </a:xfrm>
                    <a:prstGeom prst="rect"/>
                    <a:ln/>
                  </pic:spPr>
                </pic:pic>
              </a:graphicData>
            </a:graphic>
          </wp:inline>
        </w:drawing>
      </w:r>
      <w:r w:rsidDel="00000000" w:rsidR="00000000" w:rsidRPr="00000000">
        <w:rPr/>
        <w:drawing>
          <wp:inline distB="0" distT="0" distL="0" distR="0">
            <wp:extent cx="3324225" cy="2206625"/>
            <wp:effectExtent b="0" l="0" r="0" t="0"/>
            <wp:docPr descr="Guía de viaje a Medellín | Cosas que hacer, tours y consejos" id="2111905656" name="image3.jpg"/>
            <a:graphic>
              <a:graphicData uri="http://schemas.openxmlformats.org/drawingml/2006/picture">
                <pic:pic>
                  <pic:nvPicPr>
                    <pic:cNvPr descr="Guía de viaje a Medellín | Cosas que hacer, tours y consejos" id="0" name="image3.jpg"/>
                    <pic:cNvPicPr preferRelativeResize="0"/>
                  </pic:nvPicPr>
                  <pic:blipFill>
                    <a:blip r:embed="rId8"/>
                    <a:srcRect b="0" l="0" r="0" t="0"/>
                    <a:stretch>
                      <a:fillRect/>
                    </a:stretch>
                  </pic:blipFill>
                  <pic:spPr>
                    <a:xfrm>
                      <a:off x="0" y="0"/>
                      <a:ext cx="3324225" cy="2206625"/>
                    </a:xfrm>
                    <a:prstGeom prst="rect"/>
                    <a:ln/>
                  </pic:spPr>
                </pic:pic>
              </a:graphicData>
            </a:graphic>
          </wp:inline>
        </w:drawing>
      </w:r>
      <w:r w:rsidDel="00000000" w:rsidR="00000000" w:rsidRPr="00000000">
        <w:rPr>
          <w:rtl w:val="0"/>
        </w:rPr>
      </w:r>
    </w:p>
    <w:p w:rsidR="00000000" w:rsidDel="00000000" w:rsidP="00000000" w:rsidRDefault="00000000" w:rsidRPr="00000000" w14:paraId="00000007">
      <w:pPr>
        <w:spacing w:after="0" w:lineRule="auto"/>
        <w:jc w:val="both"/>
        <w:rPr>
          <w:rFonts w:ascii="Ebrima" w:cs="Ebrima" w:eastAsia="Ebrima" w:hAnsi="Ebrima"/>
          <w:b w:val="1"/>
          <w:bCs w:val="1"/>
          <w:color w:val="000000"/>
          <w:sz w:val="21"/>
          <w:szCs w:val="21"/>
        </w:rPr>
      </w:pPr>
      <w:r w:rsidDel="00000000" w:rsidR="00000000" w:rsidRPr="00000000">
        <w:rPr>
          <w:rtl w:val="0"/>
        </w:rPr>
      </w:r>
    </w:p>
    <w:p w:rsidR="00000000" w:rsidDel="00000000" w:rsidP="00000000" w:rsidRDefault="00000000" w:rsidRPr="00000000" w14:paraId="00000008">
      <w:pPr>
        <w:spacing w:after="0" w:lineRule="auto"/>
        <w:rPr>
          <w:b w:val="1"/>
          <w:bCs w:val="1"/>
          <w:color w:val="538135"/>
          <w:sz w:val="24"/>
          <w:szCs w:val="24"/>
        </w:rPr>
      </w:pPr>
      <w:r w:rsidDel="00000000" w:rsidR="00000000" w:rsidRPr="00000000">
        <w:rPr>
          <w:b w:val="1"/>
          <w:bCs w:val="1"/>
          <w:color w:val="538135"/>
          <w:sz w:val="24"/>
          <w:szCs w:val="24"/>
          <w:rtl w:val="0"/>
        </w:rPr>
        <w:t xml:space="preserve">ITINERARIO</w:t>
      </w:r>
    </w:p>
    <w:p w:rsidR="00000000" w:rsidDel="00000000" w:rsidP="00000000" w:rsidRDefault="00000000" w:rsidRPr="00000000" w14:paraId="00000009">
      <w:pPr>
        <w:spacing w:after="0" w:lineRule="auto"/>
        <w:jc w:val="center"/>
        <w:rPr>
          <w:b w:val="1"/>
          <w:bCs w:val="1"/>
          <w:color w:val="538135"/>
          <w:sz w:val="32"/>
          <w:szCs w:val="32"/>
        </w:rPr>
      </w:pPr>
      <w:r w:rsidDel="00000000" w:rsidR="00000000" w:rsidRPr="00000000">
        <w:rPr>
          <w:b w:val="1"/>
          <w:bCs w:val="1"/>
          <w:color w:val="538135"/>
          <w:sz w:val="32"/>
          <w:szCs w:val="32"/>
          <w:rtl w:val="0"/>
        </w:rPr>
        <w:t xml:space="preserve">MEDELLÍN + PANAMÁ</w:t>
      </w:r>
    </w:p>
    <w:p w:rsidR="00000000" w:rsidDel="00000000" w:rsidP="00000000" w:rsidRDefault="00000000" w:rsidRPr="00000000" w14:paraId="0000000A">
      <w:pPr>
        <w:spacing w:after="0" w:lineRule="auto"/>
        <w:rPr>
          <w:b w:val="1"/>
          <w:bCs w:val="1"/>
        </w:rPr>
      </w:pPr>
      <w:r w:rsidDel="00000000" w:rsidR="00000000" w:rsidRPr="00000000">
        <w:rPr>
          <w:b w:val="1"/>
          <w:bCs w:val="1"/>
          <w:rtl w:val="0"/>
        </w:rPr>
        <w:t xml:space="preserve">Día 1. Medellín</w:t>
      </w:r>
    </w:p>
    <w:p w:rsidR="00000000" w:rsidDel="00000000" w:rsidP="00000000" w:rsidRDefault="00000000" w:rsidRPr="00000000" w14:paraId="0000000B">
      <w:pPr>
        <w:spacing w:after="0" w:lineRule="auto"/>
        <w:rPr/>
      </w:pPr>
      <w:r w:rsidDel="00000000" w:rsidR="00000000" w:rsidRPr="00000000">
        <w:rPr>
          <w:rtl w:val="0"/>
        </w:rPr>
        <w:t xml:space="preserve">Llegada a la ciudad de Medellín Aeropuerto Internacional José María Córdova y traslado al hotel para realizar el respectivo check in. (servicio privado).</w:t>
      </w:r>
    </w:p>
    <w:p w:rsidR="00000000" w:rsidDel="00000000" w:rsidP="00000000" w:rsidRDefault="00000000" w:rsidRPr="00000000" w14:paraId="0000000C">
      <w:pPr>
        <w:spacing w:after="0" w:lineRule="auto"/>
        <w:rPr/>
      </w:pPr>
      <w:r w:rsidDel="00000000" w:rsidR="00000000" w:rsidRPr="00000000">
        <w:rPr>
          <w:rtl w:val="0"/>
        </w:rPr>
        <w:t xml:space="preserve">Alojamiento. </w:t>
      </w:r>
    </w:p>
    <w:p w:rsidR="00000000" w:rsidDel="00000000" w:rsidP="00000000" w:rsidRDefault="00000000" w:rsidRPr="00000000" w14:paraId="0000000D">
      <w:pPr>
        <w:spacing w:after="0" w:lineRule="auto"/>
        <w:rPr/>
      </w:pPr>
      <w:r w:rsidDel="00000000" w:rsidR="00000000" w:rsidRPr="00000000">
        <w:rPr>
          <w:rtl w:val="0"/>
        </w:rPr>
        <w:t xml:space="preserve">Incluye: Transporte privado, alojamiento. No incluye: Almuerzo y cena. </w:t>
      </w:r>
    </w:p>
    <w:p w:rsidR="00000000" w:rsidDel="00000000" w:rsidP="00000000" w:rsidRDefault="00000000" w:rsidRPr="00000000" w14:paraId="0000000E">
      <w:pPr>
        <w:spacing w:after="0" w:lineRule="auto"/>
        <w:rPr/>
      </w:pPr>
      <w:r w:rsidDel="00000000" w:rsidR="00000000" w:rsidRPr="00000000">
        <w:rPr>
          <w:rtl w:val="0"/>
        </w:rPr>
      </w:r>
    </w:p>
    <w:p w:rsidR="00000000" w:rsidDel="00000000" w:rsidP="00000000" w:rsidRDefault="00000000" w:rsidRPr="00000000" w14:paraId="0000000F">
      <w:pPr>
        <w:spacing w:after="0" w:lineRule="auto"/>
        <w:rPr>
          <w:b w:val="1"/>
          <w:bCs w:val="1"/>
        </w:rPr>
      </w:pPr>
      <w:r w:rsidDel="00000000" w:rsidR="00000000" w:rsidRPr="00000000">
        <w:rPr>
          <w:b w:val="1"/>
          <w:bCs w:val="1"/>
          <w:rtl w:val="0"/>
        </w:rPr>
        <w:t xml:space="preserve">Día 2. Medellín City Tour &amp; Comuna 13</w:t>
      </w:r>
    </w:p>
    <w:p w:rsidR="00000000" w:rsidDel="00000000" w:rsidP="00000000" w:rsidRDefault="00000000" w:rsidRPr="00000000" w14:paraId="00000010">
      <w:pPr>
        <w:spacing w:after="0" w:lineRule="auto"/>
        <w:rPr/>
      </w:pPr>
      <w:r w:rsidDel="00000000" w:rsidR="00000000" w:rsidRPr="00000000">
        <w:rPr>
          <w:rtl w:val="0"/>
        </w:rPr>
        <w:t xml:space="preserve">Desayuno en el hotel. </w:t>
      </w:r>
    </w:p>
    <w:p w:rsidR="00000000" w:rsidDel="00000000" w:rsidP="00000000" w:rsidRDefault="00000000" w:rsidRPr="00000000" w14:paraId="00000011">
      <w:pPr>
        <w:spacing w:after="0" w:lineRule="auto"/>
        <w:rPr/>
      </w:pPr>
      <w:r w:rsidDel="00000000" w:rsidR="00000000" w:rsidRPr="00000000">
        <w:rPr>
          <w:rtl w:val="0"/>
        </w:rPr>
        <w:t xml:space="preserve">Dentro del tour se visitarán lugares como: pueblito paisa, pies descalzos, Botero, metro cable y tour de la comuna 13. Duración del tour: 8 horas.</w:t>
      </w:r>
    </w:p>
    <w:p w:rsidR="00000000" w:rsidDel="00000000" w:rsidP="00000000" w:rsidRDefault="00000000" w:rsidRPr="00000000" w14:paraId="00000012">
      <w:pPr>
        <w:spacing w:after="0" w:lineRule="auto"/>
        <w:rPr/>
      </w:pPr>
      <w:r w:rsidDel="00000000" w:rsidR="00000000" w:rsidRPr="00000000">
        <w:rPr>
          <w:rtl w:val="0"/>
        </w:rPr>
        <w:t xml:space="preserve">Al finalizar se realizará el desplazamiento hotel por hotel para dejar los pasajeros. (servicio compartido). </w:t>
      </w:r>
    </w:p>
    <w:p w:rsidR="00000000" w:rsidDel="00000000" w:rsidP="00000000" w:rsidRDefault="00000000" w:rsidRPr="00000000" w14:paraId="00000013">
      <w:pPr>
        <w:spacing w:after="0" w:lineRule="auto"/>
        <w:rPr/>
      </w:pPr>
      <w:r w:rsidDel="00000000" w:rsidR="00000000" w:rsidRPr="00000000">
        <w:rPr>
          <w:rtl w:val="0"/>
        </w:rPr>
        <w:t xml:space="preserve">Incluye: Guía acompañante, transporte, incluye almuerzo, snack en la comuna 13. </w:t>
      </w:r>
    </w:p>
    <w:p w:rsidR="00000000" w:rsidDel="00000000" w:rsidP="00000000" w:rsidRDefault="00000000" w:rsidRPr="00000000" w14:paraId="00000014">
      <w:pPr>
        <w:spacing w:after="0" w:lineRule="auto"/>
        <w:rPr/>
      </w:pPr>
      <w:r w:rsidDel="00000000" w:rsidR="00000000" w:rsidRPr="00000000">
        <w:rPr>
          <w:rtl w:val="0"/>
        </w:rPr>
        <w:t xml:space="preserve">Opera: Todos los días.</w:t>
      </w:r>
    </w:p>
    <w:p w:rsidR="00000000" w:rsidDel="00000000" w:rsidP="00000000" w:rsidRDefault="00000000" w:rsidRPr="00000000" w14:paraId="00000015">
      <w:pPr>
        <w:spacing w:after="0" w:lineRule="auto"/>
        <w:rPr/>
      </w:pPr>
      <w:r w:rsidDel="00000000" w:rsidR="00000000" w:rsidRPr="00000000">
        <w:rPr>
          <w:rtl w:val="0"/>
        </w:rPr>
        <w:t xml:space="preserve">Punto de encuentro: Se relaciona al momento de la reserva.</w:t>
      </w:r>
    </w:p>
    <w:p w:rsidR="00000000" w:rsidDel="00000000" w:rsidP="00000000" w:rsidRDefault="00000000" w:rsidRPr="00000000" w14:paraId="00000016">
      <w:pPr>
        <w:spacing w:after="0" w:lineRule="auto"/>
        <w:rPr/>
      </w:pPr>
      <w:r w:rsidDel="00000000" w:rsidR="00000000" w:rsidRPr="00000000">
        <w:rPr>
          <w:rtl w:val="0"/>
        </w:rPr>
        <w:t xml:space="preserve">Observación: Se recomienda al pasajero estar en el punto de encuentro 5 minutos antes de la hora acordada. Llevar ropa y zapatos cómodos, gorra, protector solar, gafas de sol.</w:t>
      </w:r>
    </w:p>
    <w:p w:rsidR="00000000" w:rsidDel="00000000" w:rsidP="00000000" w:rsidRDefault="00000000" w:rsidRPr="00000000" w14:paraId="00000017">
      <w:pPr>
        <w:spacing w:after="0" w:lineRule="auto"/>
        <w:rPr/>
      </w:pPr>
      <w:r w:rsidDel="00000000" w:rsidR="00000000" w:rsidRPr="00000000">
        <w:rPr>
          <w:rtl w:val="0"/>
        </w:rPr>
      </w:r>
    </w:p>
    <w:p w:rsidR="00000000" w:rsidDel="00000000" w:rsidP="00000000" w:rsidRDefault="00000000" w:rsidRPr="00000000" w14:paraId="00000018">
      <w:pPr>
        <w:spacing w:after="0" w:lineRule="auto"/>
        <w:rPr>
          <w:b w:val="1"/>
          <w:bCs w:val="1"/>
        </w:rPr>
      </w:pPr>
      <w:r w:rsidDel="00000000" w:rsidR="00000000" w:rsidRPr="00000000">
        <w:rPr>
          <w:b w:val="1"/>
          <w:bCs w:val="1"/>
          <w:rtl w:val="0"/>
        </w:rPr>
        <w:t xml:space="preserve">Día 3. Medellín día libre</w:t>
      </w:r>
    </w:p>
    <w:p w:rsidR="00000000" w:rsidDel="00000000" w:rsidP="00000000" w:rsidRDefault="00000000" w:rsidRPr="00000000" w14:paraId="00000019">
      <w:pPr>
        <w:spacing w:after="0" w:lineRule="auto"/>
        <w:rPr/>
      </w:pPr>
      <w:r w:rsidDel="00000000" w:rsidR="00000000" w:rsidRPr="00000000">
        <w:rPr>
          <w:rtl w:val="0"/>
        </w:rPr>
        <w:t xml:space="preserve">Desayuno en el hotel. </w:t>
      </w:r>
    </w:p>
    <w:p w:rsidR="00000000" w:rsidDel="00000000" w:rsidP="00000000" w:rsidRDefault="00000000" w:rsidRPr="00000000" w14:paraId="0000001A">
      <w:pPr>
        <w:spacing w:after="0" w:lineRule="auto"/>
        <w:rPr/>
      </w:pPr>
      <w:r w:rsidDel="00000000" w:rsidR="00000000" w:rsidRPr="00000000">
        <w:rPr>
          <w:rtl w:val="0"/>
        </w:rPr>
        <w:t xml:space="preserve">Disfruta de un día libre para descansar y aprovechar las instalaciones del hotel a tu propio ritmo. Disfruta de las zonas comunes o simplemente desconéctate en la comodidad de tu habitación. </w:t>
      </w:r>
    </w:p>
    <w:p w:rsidR="00000000" w:rsidDel="00000000" w:rsidP="00000000" w:rsidRDefault="00000000" w:rsidRPr="00000000" w14:paraId="0000001B">
      <w:pPr>
        <w:spacing w:after="0" w:lineRule="auto"/>
        <w:rPr/>
      </w:pPr>
      <w:r w:rsidDel="00000000" w:rsidR="00000000" w:rsidRPr="00000000">
        <w:rPr>
          <w:rtl w:val="0"/>
        </w:rPr>
      </w:r>
    </w:p>
    <w:p w:rsidR="00000000" w:rsidDel="00000000" w:rsidP="00000000" w:rsidRDefault="00000000" w:rsidRPr="00000000" w14:paraId="0000001C">
      <w:pPr>
        <w:spacing w:after="0" w:lineRule="auto"/>
        <w:rPr>
          <w:b w:val="1"/>
          <w:bCs w:val="1"/>
        </w:rPr>
      </w:pPr>
      <w:r w:rsidDel="00000000" w:rsidR="00000000" w:rsidRPr="00000000">
        <w:rPr>
          <w:b w:val="1"/>
          <w:bCs w:val="1"/>
          <w:rtl w:val="0"/>
        </w:rPr>
        <w:t xml:space="preserve">Día 4. Medellín próximo destino - Panamá</w:t>
      </w:r>
    </w:p>
    <w:p w:rsidR="00000000" w:rsidDel="00000000" w:rsidP="00000000" w:rsidRDefault="00000000" w:rsidRPr="00000000" w14:paraId="0000001D">
      <w:pPr>
        <w:spacing w:after="0" w:lineRule="auto"/>
        <w:rPr/>
      </w:pPr>
      <w:r w:rsidDel="00000000" w:rsidR="00000000" w:rsidRPr="00000000">
        <w:rPr>
          <w:rtl w:val="0"/>
        </w:rPr>
        <w:t xml:space="preserve">Desayuno en el hotel. </w:t>
      </w:r>
    </w:p>
    <w:p w:rsidR="00000000" w:rsidDel="00000000" w:rsidP="00000000" w:rsidRDefault="00000000" w:rsidRPr="00000000" w14:paraId="0000001E">
      <w:pPr>
        <w:spacing w:after="0" w:lineRule="auto"/>
        <w:rPr/>
      </w:pPr>
      <w:r w:rsidDel="00000000" w:rsidR="00000000" w:rsidRPr="00000000">
        <w:rPr>
          <w:rtl w:val="0"/>
        </w:rPr>
        <w:t xml:space="preserve">Traslado hacia el Aeropuerto Internacional José María Córdova para tomar vuelo hacia el próximo destino. (servicio privado).</w:t>
      </w:r>
    </w:p>
    <w:p w:rsidR="00000000" w:rsidDel="00000000" w:rsidP="00000000" w:rsidRDefault="00000000" w:rsidRPr="00000000" w14:paraId="0000001F">
      <w:pPr>
        <w:spacing w:after="0" w:lineRule="auto"/>
        <w:rPr/>
      </w:pPr>
      <w:r w:rsidDel="00000000" w:rsidR="00000000" w:rsidRPr="00000000">
        <w:rPr>
          <w:rtl w:val="0"/>
        </w:rPr>
        <w:t xml:space="preserve">Panamá: Llegada al aeropuerto internacional Tocumen. Recepción y traslado al hotel seleccionado Check in. 15:00 horas. </w:t>
      </w:r>
    </w:p>
    <w:p w:rsidR="00000000" w:rsidDel="00000000" w:rsidP="00000000" w:rsidRDefault="00000000" w:rsidRPr="00000000" w14:paraId="00000020">
      <w:pPr>
        <w:spacing w:after="0" w:lineRule="auto"/>
        <w:rPr/>
      </w:pPr>
      <w:r w:rsidDel="00000000" w:rsidR="00000000" w:rsidRPr="00000000">
        <w:rPr>
          <w:rtl w:val="0"/>
        </w:rPr>
      </w:r>
    </w:p>
    <w:p w:rsidR="00000000" w:rsidDel="00000000" w:rsidP="00000000" w:rsidRDefault="00000000" w:rsidRPr="00000000" w14:paraId="00000021">
      <w:pPr>
        <w:spacing w:after="0" w:lineRule="auto"/>
        <w:rPr/>
      </w:pPr>
      <w:r w:rsidDel="00000000" w:rsidR="00000000" w:rsidRPr="00000000">
        <w:rPr>
          <w:b w:val="1"/>
          <w:bCs w:val="1"/>
          <w:rtl w:val="0"/>
        </w:rPr>
        <w:t xml:space="preserve">Día 5. Panamá (Ciudad) City tour Canal + compras Albrook mall</w:t>
      </w:r>
      <w:r w:rsidDel="00000000" w:rsidR="00000000" w:rsidRPr="00000000">
        <w:rPr>
          <w:rtl w:val="0"/>
        </w:rPr>
      </w:r>
    </w:p>
    <w:p w:rsidR="00000000" w:rsidDel="00000000" w:rsidP="00000000" w:rsidRDefault="00000000" w:rsidRPr="00000000" w14:paraId="00000022">
      <w:pPr>
        <w:spacing w:after="0" w:lineRule="auto"/>
        <w:rPr/>
      </w:pPr>
      <w:r w:rsidDel="00000000" w:rsidR="00000000" w:rsidRPr="00000000">
        <w:rPr>
          <w:rtl w:val="0"/>
        </w:rPr>
        <w:t xml:space="preserve">Desayuno. 7:15 a.m. </w:t>
      </w:r>
    </w:p>
    <w:p w:rsidR="00000000" w:rsidDel="00000000" w:rsidP="00000000" w:rsidRDefault="00000000" w:rsidRPr="00000000" w14:paraId="00000023">
      <w:pPr>
        <w:spacing w:after="0" w:lineRule="auto"/>
        <w:jc w:val="both"/>
        <w:rPr/>
      </w:pPr>
      <w:r w:rsidDel="00000000" w:rsidR="00000000" w:rsidRPr="00000000">
        <w:rPr>
          <w:rtl w:val="0"/>
        </w:rPr>
        <w:t xml:space="preserve">El Casco Antiguo, ofrece una sensación única de tradición como de transición. Viejos edificios de tres y cuatro pisos, con techos de teja roja y rejas de hierro forjado, alrededor de balcones adornados con macetas de plantas, rodean plazas históricas y ruinas impresionantes. En este hermoso e histórico lugar podrán visualizar la Iglesia de San José también conocida como la iglesia del Altar de Oro. Otros de los lugares que podremos apreciar es la Plaza de Francia, lugar donde se llevó a cabo reuniones por ingenieros e inversionistas franceses para la construcción del Canal. Recuerdo estos eventos, en la plaza reposa un monumento con un gallo francés en su punta rodeado de bustos y placas de mármol. Otro lugar hermoso para visitar es la Plaza de la Independencia, ubicada en el centro del Casco Antiguo En este mismo lugar se puede apreciar la Catedral de Nuestra Señora de la Asunción iglesia impresionante por su diseño y sus torres cubiertas con madreperla de las Islas de las Perlas. Luego visitaremos la Plaza Simón Bolívar, una atracción turística popular nombrada en honor al líder sudamericano Simón Bolívar “El Libertador” mayormente responsable de nuestra independencia de España. Otro lugar importante para conocer su historia es la Plaza Herrera. Luego de visitar el Casco Antiguo lleno de historia, nos dirigimos al Causeway de Amador, también conocida como La Calzada de Amador. La misma es el paseo marítimo más largo de la ciudad, conformada por 4 islas (Isla Culebra, Isla Perico, Isla Flamenco e Isla Naos) las cuales se enlazan por una carretera. En esta zona se encuentran una variedad de restaurantes nacionales e internacionales. Después de este emocionante recorrido lleno de historia y compras nos dirigimos a la octava maravilla del mundo. Considerada una de las obras más </w:t>
      </w:r>
      <w:r w:rsidDel="00000000" w:rsidR="00000000" w:rsidRPr="00000000">
        <w:rPr>
          <w:rtl w:val="0"/>
        </w:rPr>
        <w:t xml:space="preserve">grandes obras de</w:t>
      </w:r>
      <w:r w:rsidDel="00000000" w:rsidR="00000000" w:rsidRPr="00000000">
        <w:rPr>
          <w:rtl w:val="0"/>
        </w:rPr>
        <w:t xml:space="preserve"> la ingeniería mundial del siglo XX el Canal de Panamá. En el Centro de Visitantes del Canal de Panamá pueden observar las operaciones y tránsito de buques por las esclusas. La misma cuenta con 3 atracciones: Museo de 3 niveles el cual explica todas las generaciones que hicieron posible la construcción del canal y todo lo sucedido en el transcurso de la construcción. Por último, la terraza en donde se observa más detallado todo el proceso de tránsito de las embarcaciones del atlántico hacia el pacífico y viceversa. Al terminar este recorrido histórico, nos dirigimos hacia Albrook Mall, centro comercial más grande de Centroamérica el cual cuenta con más de 554 locales para realizar compras. </w:t>
      </w:r>
    </w:p>
    <w:p w:rsidR="00000000" w:rsidDel="00000000" w:rsidP="00000000" w:rsidRDefault="00000000" w:rsidRPr="00000000" w14:paraId="00000024">
      <w:pPr>
        <w:spacing w:after="0" w:lineRule="auto"/>
        <w:jc w:val="both"/>
        <w:rPr/>
      </w:pPr>
      <w:r w:rsidDel="00000000" w:rsidR="00000000" w:rsidRPr="00000000">
        <w:rPr>
          <w:rtl w:val="0"/>
        </w:rPr>
        <w:t xml:space="preserve">Incluye: Transporte. - Guía en español. - Visita al Casco Antiguo. - Visita Causeway de Amador. - Visita Centro de Visitantes Canal de Panamá. - Entradas al canal - Compras Albrook Mall. - Las entradas al Canal deben solicitarse a la hora de reservar. -6 Horas aproximadamente. </w:t>
      </w:r>
    </w:p>
    <w:p w:rsidR="00000000" w:rsidDel="00000000" w:rsidP="00000000" w:rsidRDefault="00000000" w:rsidRPr="00000000" w14:paraId="00000025">
      <w:pPr>
        <w:spacing w:after="0" w:lineRule="auto"/>
        <w:rPr/>
      </w:pPr>
      <w:r w:rsidDel="00000000" w:rsidR="00000000" w:rsidRPr="00000000">
        <w:rPr>
          <w:rtl w:val="0"/>
        </w:rPr>
      </w:r>
    </w:p>
    <w:p w:rsidR="00000000" w:rsidDel="00000000" w:rsidP="00000000" w:rsidRDefault="00000000" w:rsidRPr="00000000" w14:paraId="00000026">
      <w:pPr>
        <w:spacing w:after="0" w:lineRule="auto"/>
        <w:rPr/>
      </w:pPr>
      <w:r w:rsidDel="00000000" w:rsidR="00000000" w:rsidRPr="00000000">
        <w:rPr>
          <w:b w:val="1"/>
          <w:bCs w:val="1"/>
          <w:rtl w:val="0"/>
        </w:rPr>
        <w:t xml:space="preserve">Día 6.</w:t>
      </w:r>
      <w:r w:rsidDel="00000000" w:rsidR="00000000" w:rsidRPr="00000000">
        <w:rPr>
          <w:rtl w:val="0"/>
        </w:rPr>
        <w:t xml:space="preserve"> </w:t>
      </w:r>
      <w:r w:rsidDel="00000000" w:rsidR="00000000" w:rsidRPr="00000000">
        <w:rPr>
          <w:b w:val="1"/>
          <w:bCs w:val="1"/>
          <w:rtl w:val="0"/>
        </w:rPr>
        <w:t xml:space="preserve">Panamá (Ciudad): -día libre</w:t>
      </w:r>
      <w:r w:rsidDel="00000000" w:rsidR="00000000" w:rsidRPr="00000000">
        <w:rPr>
          <w:rtl w:val="0"/>
        </w:rPr>
      </w:r>
    </w:p>
    <w:p w:rsidR="00000000" w:rsidDel="00000000" w:rsidP="00000000" w:rsidRDefault="00000000" w:rsidRPr="00000000" w14:paraId="00000027">
      <w:pPr>
        <w:spacing w:after="0" w:lineRule="auto"/>
        <w:rPr/>
      </w:pPr>
      <w:r w:rsidDel="00000000" w:rsidR="00000000" w:rsidRPr="00000000">
        <w:rPr>
          <w:rtl w:val="0"/>
        </w:rPr>
        <w:t xml:space="preserve">Desayuno. </w:t>
      </w:r>
    </w:p>
    <w:p w:rsidR="00000000" w:rsidDel="00000000" w:rsidP="00000000" w:rsidRDefault="00000000" w:rsidRPr="00000000" w14:paraId="00000028">
      <w:pPr>
        <w:spacing w:after="0" w:lineRule="auto"/>
        <w:jc w:val="both"/>
        <w:rPr/>
      </w:pPr>
      <w:r w:rsidDel="00000000" w:rsidR="00000000" w:rsidRPr="00000000">
        <w:rPr>
          <w:rtl w:val="0"/>
        </w:rPr>
        <w:t xml:space="preserve">Tienes un día libre para relajarte y disfrutar de las instalaciones del hotel a tu gusto. Puedes aprovechar la piscina, o simplemente descansar en tu habitación.</w:t>
      </w:r>
    </w:p>
    <w:p w:rsidR="00000000" w:rsidDel="00000000" w:rsidP="00000000" w:rsidRDefault="00000000" w:rsidRPr="00000000" w14:paraId="00000029">
      <w:pPr>
        <w:spacing w:after="0" w:lineRule="auto"/>
        <w:rPr/>
      </w:pPr>
      <w:r w:rsidDel="00000000" w:rsidR="00000000" w:rsidRPr="00000000">
        <w:rPr>
          <w:rtl w:val="0"/>
        </w:rPr>
      </w:r>
    </w:p>
    <w:p w:rsidR="00000000" w:rsidDel="00000000" w:rsidP="00000000" w:rsidRDefault="00000000" w:rsidRPr="00000000" w14:paraId="0000002A">
      <w:pPr>
        <w:spacing w:after="0" w:lineRule="auto"/>
        <w:rPr>
          <w:b w:val="1"/>
          <w:bCs w:val="1"/>
        </w:rPr>
      </w:pPr>
      <w:r w:rsidDel="00000000" w:rsidR="00000000" w:rsidRPr="00000000">
        <w:rPr>
          <w:b w:val="1"/>
          <w:bCs w:val="1"/>
          <w:rtl w:val="0"/>
        </w:rPr>
        <w:t xml:space="preserve">Día 7. Panamá (Ciudad)</w:t>
      </w:r>
    </w:p>
    <w:p w:rsidR="00000000" w:rsidDel="00000000" w:rsidP="00000000" w:rsidRDefault="00000000" w:rsidRPr="00000000" w14:paraId="0000002B">
      <w:pPr>
        <w:spacing w:after="0" w:lineRule="auto"/>
        <w:rPr/>
      </w:pPr>
      <w:r w:rsidDel="00000000" w:rsidR="00000000" w:rsidRPr="00000000">
        <w:rPr>
          <w:rtl w:val="0"/>
        </w:rPr>
        <w:t xml:space="preserve">Desayuno.</w:t>
      </w:r>
    </w:p>
    <w:p w:rsidR="00000000" w:rsidDel="00000000" w:rsidP="00000000" w:rsidRDefault="00000000" w:rsidRPr="00000000" w14:paraId="0000002C">
      <w:pPr>
        <w:spacing w:after="0" w:lineRule="auto"/>
        <w:rPr/>
      </w:pPr>
      <w:r w:rsidDel="00000000" w:rsidR="00000000" w:rsidRPr="00000000">
        <w:rPr>
          <w:rtl w:val="0"/>
        </w:rPr>
        <w:t xml:space="preserve">A la hora acordada traslado al aeropuerto internacional de Tocumen para tomar su vuelo.</w:t>
      </w:r>
    </w:p>
    <w:p w:rsidR="00000000" w:rsidDel="00000000" w:rsidP="00000000" w:rsidRDefault="00000000" w:rsidRPr="00000000" w14:paraId="0000002D">
      <w:pPr>
        <w:spacing w:after="0" w:lineRule="auto"/>
        <w:rPr/>
      </w:pPr>
      <w:r w:rsidDel="00000000" w:rsidR="00000000" w:rsidRPr="00000000">
        <w:rPr>
          <w:rtl w:val="0"/>
        </w:rPr>
      </w:r>
    </w:p>
    <w:p w:rsidR="00000000" w:rsidDel="00000000" w:rsidP="00000000" w:rsidRDefault="00000000" w:rsidRPr="00000000" w14:paraId="0000002E">
      <w:pPr>
        <w:spacing w:after="0" w:lineRule="auto"/>
        <w:rPr/>
      </w:pPr>
      <w:r w:rsidDel="00000000" w:rsidR="00000000" w:rsidRPr="00000000">
        <w:rPr>
          <w:rtl w:val="0"/>
        </w:rPr>
      </w:r>
    </w:p>
    <w:p w:rsidR="00000000" w:rsidDel="00000000" w:rsidP="00000000" w:rsidRDefault="00000000" w:rsidRPr="00000000" w14:paraId="0000002F">
      <w:pPr>
        <w:spacing w:after="0" w:lineRule="auto"/>
        <w:jc w:val="center"/>
        <w:rPr>
          <w:b w:val="1"/>
          <w:bCs w:val="1"/>
          <w:color w:val="538135"/>
          <w:sz w:val="24"/>
          <w:szCs w:val="24"/>
        </w:rPr>
      </w:pPr>
      <w:r w:rsidDel="00000000" w:rsidR="00000000" w:rsidRPr="00000000">
        <w:rPr>
          <w:b w:val="1"/>
          <w:bCs w:val="1"/>
          <w:color w:val="538135"/>
          <w:sz w:val="24"/>
          <w:szCs w:val="24"/>
          <w:rtl w:val="0"/>
        </w:rPr>
        <w:t xml:space="preserve">SALIDA QUITO PRECIO POR PERSONA DESDE</w:t>
      </w:r>
    </w:p>
    <w:p w:rsidR="00000000" w:rsidDel="00000000" w:rsidP="00000000" w:rsidRDefault="00000000" w:rsidRPr="00000000" w14:paraId="00000030">
      <w:pPr>
        <w:rPr>
          <w:b w:val="1"/>
          <w:bCs w:val="1"/>
          <w:color w:val="538135"/>
          <w:sz w:val="24"/>
          <w:szCs w:val="24"/>
        </w:rPr>
      </w:pPr>
      <w:r w:rsidDel="00000000" w:rsidR="00000000" w:rsidRPr="00000000">
        <w:rPr>
          <w:rtl w:val="0"/>
        </w:rPr>
      </w:r>
    </w:p>
    <w:tbl>
      <w:tblPr>
        <w:tblStyle w:val="Table1"/>
        <w:tblW w:w="1061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83"/>
        <w:gridCol w:w="1403"/>
        <w:gridCol w:w="1285"/>
        <w:gridCol w:w="1978"/>
        <w:gridCol w:w="1145"/>
        <w:gridCol w:w="1319"/>
        <w:gridCol w:w="996"/>
        <w:gridCol w:w="1401"/>
        <w:tblGridChange w:id="0">
          <w:tblGrid>
            <w:gridCol w:w="1083"/>
            <w:gridCol w:w="1403"/>
            <w:gridCol w:w="1285"/>
            <w:gridCol w:w="1978"/>
            <w:gridCol w:w="1145"/>
            <w:gridCol w:w="1319"/>
            <w:gridCol w:w="996"/>
            <w:gridCol w:w="1401"/>
          </w:tblGrid>
        </w:tblGridChange>
      </w:tblGrid>
      <w:tr>
        <w:trPr>
          <w:cantSplit w:val="0"/>
          <w:tblHeader w:val="0"/>
        </w:trPr>
        <w:tc>
          <w:tcPr/>
          <w:p w:rsidR="00000000" w:rsidDel="00000000" w:rsidP="00000000" w:rsidRDefault="00000000" w:rsidRPr="00000000" w14:paraId="00000031">
            <w:pPr>
              <w:jc w:val="center"/>
              <w:rPr>
                <w:b w:val="1"/>
                <w:bCs w:val="1"/>
                <w:sz w:val="24"/>
                <w:szCs w:val="24"/>
              </w:rPr>
            </w:pPr>
            <w:r w:rsidDel="00000000" w:rsidR="00000000" w:rsidRPr="00000000">
              <w:rPr>
                <w:b w:val="1"/>
                <w:bCs w:val="1"/>
                <w:sz w:val="24"/>
                <w:szCs w:val="24"/>
                <w:rtl w:val="0"/>
              </w:rPr>
              <w:t xml:space="preserve">FORMA DE PAGO</w:t>
            </w:r>
          </w:p>
        </w:tc>
        <w:tc>
          <w:tcPr/>
          <w:p w:rsidR="00000000" w:rsidDel="00000000" w:rsidP="00000000" w:rsidRDefault="00000000" w:rsidRPr="00000000" w14:paraId="00000032">
            <w:pPr>
              <w:jc w:val="center"/>
              <w:rPr>
                <w:b w:val="1"/>
                <w:bCs w:val="1"/>
                <w:sz w:val="24"/>
                <w:szCs w:val="24"/>
              </w:rPr>
            </w:pPr>
            <w:r w:rsidDel="00000000" w:rsidR="00000000" w:rsidRPr="00000000">
              <w:rPr>
                <w:b w:val="1"/>
                <w:bCs w:val="1"/>
                <w:sz w:val="24"/>
                <w:szCs w:val="24"/>
                <w:rtl w:val="0"/>
              </w:rPr>
              <w:t xml:space="preserve">CATEGORÍA</w:t>
            </w:r>
          </w:p>
        </w:tc>
        <w:tc>
          <w:tcPr/>
          <w:p w:rsidR="00000000" w:rsidDel="00000000" w:rsidP="00000000" w:rsidRDefault="00000000" w:rsidRPr="00000000" w14:paraId="00000033">
            <w:pPr>
              <w:jc w:val="center"/>
              <w:rPr>
                <w:b w:val="1"/>
                <w:bCs w:val="1"/>
                <w:sz w:val="24"/>
                <w:szCs w:val="24"/>
              </w:rPr>
            </w:pPr>
            <w:r w:rsidDel="00000000" w:rsidR="00000000" w:rsidRPr="00000000">
              <w:rPr>
                <w:b w:val="1"/>
                <w:bCs w:val="1"/>
                <w:sz w:val="24"/>
                <w:szCs w:val="24"/>
                <w:rtl w:val="0"/>
              </w:rPr>
              <w:t xml:space="preserve">CIUDAD</w:t>
            </w:r>
          </w:p>
        </w:tc>
        <w:tc>
          <w:tcPr/>
          <w:p w:rsidR="00000000" w:rsidDel="00000000" w:rsidP="00000000" w:rsidRDefault="00000000" w:rsidRPr="00000000" w14:paraId="00000034">
            <w:pPr>
              <w:jc w:val="center"/>
              <w:rPr>
                <w:b w:val="1"/>
                <w:bCs w:val="1"/>
                <w:sz w:val="24"/>
                <w:szCs w:val="24"/>
              </w:rPr>
            </w:pPr>
            <w:r w:rsidDel="00000000" w:rsidR="00000000" w:rsidRPr="00000000">
              <w:rPr>
                <w:b w:val="1"/>
                <w:bCs w:val="1"/>
                <w:sz w:val="24"/>
                <w:szCs w:val="24"/>
                <w:rtl w:val="0"/>
              </w:rPr>
              <w:t xml:space="preserve">HOTEL</w:t>
            </w:r>
          </w:p>
        </w:tc>
        <w:tc>
          <w:tcPr/>
          <w:p w:rsidR="00000000" w:rsidDel="00000000" w:rsidP="00000000" w:rsidRDefault="00000000" w:rsidRPr="00000000" w14:paraId="00000035">
            <w:pPr>
              <w:jc w:val="center"/>
              <w:rPr>
                <w:b w:val="1"/>
                <w:bCs w:val="1"/>
                <w:sz w:val="24"/>
                <w:szCs w:val="24"/>
              </w:rPr>
            </w:pPr>
            <w:r w:rsidDel="00000000" w:rsidR="00000000" w:rsidRPr="00000000">
              <w:rPr>
                <w:b w:val="1"/>
                <w:bCs w:val="1"/>
                <w:sz w:val="24"/>
                <w:szCs w:val="24"/>
                <w:rtl w:val="0"/>
              </w:rPr>
              <w:t xml:space="preserve">SENCILLA</w:t>
            </w:r>
          </w:p>
        </w:tc>
        <w:tc>
          <w:tcPr/>
          <w:p w:rsidR="00000000" w:rsidDel="00000000" w:rsidP="00000000" w:rsidRDefault="00000000" w:rsidRPr="00000000" w14:paraId="00000036">
            <w:pPr>
              <w:jc w:val="center"/>
              <w:rPr>
                <w:b w:val="1"/>
                <w:bCs w:val="1"/>
                <w:sz w:val="24"/>
                <w:szCs w:val="24"/>
              </w:rPr>
            </w:pPr>
            <w:r w:rsidDel="00000000" w:rsidR="00000000" w:rsidRPr="00000000">
              <w:rPr>
                <w:b w:val="1"/>
                <w:bCs w:val="1"/>
                <w:sz w:val="24"/>
                <w:szCs w:val="24"/>
                <w:rtl w:val="0"/>
              </w:rPr>
              <w:t xml:space="preserve">DOBLE</w:t>
            </w:r>
          </w:p>
        </w:tc>
        <w:tc>
          <w:tcPr/>
          <w:p w:rsidR="00000000" w:rsidDel="00000000" w:rsidP="00000000" w:rsidRDefault="00000000" w:rsidRPr="00000000" w14:paraId="00000037">
            <w:pPr>
              <w:jc w:val="center"/>
              <w:rPr>
                <w:b w:val="1"/>
                <w:bCs w:val="1"/>
                <w:sz w:val="24"/>
                <w:szCs w:val="24"/>
              </w:rPr>
            </w:pPr>
            <w:r w:rsidDel="00000000" w:rsidR="00000000" w:rsidRPr="00000000">
              <w:rPr>
                <w:b w:val="1"/>
                <w:bCs w:val="1"/>
                <w:sz w:val="24"/>
                <w:szCs w:val="24"/>
                <w:rtl w:val="0"/>
              </w:rPr>
              <w:t xml:space="preserve">TRIPLE</w:t>
            </w:r>
          </w:p>
        </w:tc>
        <w:tc>
          <w:tcPr/>
          <w:p w:rsidR="00000000" w:rsidDel="00000000" w:rsidP="00000000" w:rsidRDefault="00000000" w:rsidRPr="00000000" w14:paraId="00000038">
            <w:pPr>
              <w:jc w:val="center"/>
              <w:rPr>
                <w:b w:val="1"/>
                <w:bCs w:val="1"/>
                <w:sz w:val="24"/>
                <w:szCs w:val="24"/>
              </w:rPr>
            </w:pPr>
            <w:r w:rsidDel="00000000" w:rsidR="00000000" w:rsidRPr="00000000">
              <w:rPr>
                <w:b w:val="1"/>
                <w:bCs w:val="1"/>
                <w:sz w:val="24"/>
                <w:szCs w:val="24"/>
                <w:rtl w:val="0"/>
              </w:rPr>
              <w:t xml:space="preserve">NIÑOS 3 A 10 AÑOS</w:t>
            </w:r>
          </w:p>
        </w:tc>
      </w:tr>
      <w:tr>
        <w:trPr>
          <w:cantSplit w:val="0"/>
          <w:tblHeader w:val="0"/>
        </w:trPr>
        <w:tc>
          <w:tcPr>
            <w:vMerge w:val="restart"/>
          </w:tcPr>
          <w:p w:rsidR="00000000" w:rsidDel="00000000" w:rsidP="00000000" w:rsidRDefault="00000000" w:rsidRPr="00000000" w14:paraId="00000039">
            <w:pPr>
              <w:jc w:val="center"/>
              <w:rPr/>
            </w:pPr>
            <w:r w:rsidDel="00000000" w:rsidR="00000000" w:rsidRPr="00000000">
              <w:rPr>
                <w:rtl w:val="0"/>
              </w:rPr>
              <w:t xml:space="preserve">P.V.P.</w:t>
            </w:r>
          </w:p>
        </w:tc>
        <w:tc>
          <w:tcPr>
            <w:vMerge w:val="restart"/>
          </w:tcPr>
          <w:p w:rsidR="00000000" w:rsidDel="00000000" w:rsidP="00000000" w:rsidRDefault="00000000" w:rsidRPr="00000000" w14:paraId="0000003A">
            <w:pPr>
              <w:jc w:val="center"/>
              <w:rPr/>
            </w:pPr>
            <w:r w:rsidDel="00000000" w:rsidR="00000000" w:rsidRPr="00000000">
              <w:rPr>
                <w:rtl w:val="0"/>
              </w:rPr>
              <w:t xml:space="preserve">Económica</w:t>
            </w:r>
          </w:p>
        </w:tc>
        <w:tc>
          <w:tcPr/>
          <w:p w:rsidR="00000000" w:rsidDel="00000000" w:rsidP="00000000" w:rsidRDefault="00000000" w:rsidRPr="00000000" w14:paraId="0000003B">
            <w:pPr>
              <w:jc w:val="center"/>
              <w:rPr/>
            </w:pPr>
            <w:r w:rsidDel="00000000" w:rsidR="00000000" w:rsidRPr="00000000">
              <w:rPr>
                <w:rtl w:val="0"/>
              </w:rPr>
              <w:t xml:space="preserve">Medellín</w:t>
            </w:r>
          </w:p>
        </w:tc>
        <w:tc>
          <w:tcPr/>
          <w:p w:rsidR="00000000" w:rsidDel="00000000" w:rsidP="00000000" w:rsidRDefault="00000000" w:rsidRPr="00000000" w14:paraId="0000003C">
            <w:pPr>
              <w:jc w:val="center"/>
              <w:rPr/>
            </w:pPr>
            <w:r w:rsidDel="00000000" w:rsidR="00000000" w:rsidRPr="00000000">
              <w:rPr>
                <w:rtl w:val="0"/>
              </w:rPr>
              <w:t xml:space="preserve">Vivre</w:t>
            </w:r>
          </w:p>
        </w:tc>
        <w:tc>
          <w:tcPr>
            <w:vMerge w:val="restart"/>
          </w:tcPr>
          <w:p w:rsidR="00000000" w:rsidDel="00000000" w:rsidP="00000000" w:rsidRDefault="00000000" w:rsidRPr="00000000" w14:paraId="0000003D">
            <w:pPr>
              <w:jc w:val="center"/>
              <w:rPr/>
            </w:pPr>
            <w:r w:rsidDel="00000000" w:rsidR="00000000" w:rsidRPr="00000000">
              <w:rPr>
                <w:rtl w:val="0"/>
              </w:rPr>
              <w:t xml:space="preserve">$ 1.553</w:t>
            </w:r>
          </w:p>
        </w:tc>
        <w:tc>
          <w:tcPr>
            <w:vMerge w:val="restart"/>
          </w:tcPr>
          <w:p w:rsidR="00000000" w:rsidDel="00000000" w:rsidP="00000000" w:rsidRDefault="00000000" w:rsidRPr="00000000" w14:paraId="0000003E">
            <w:pPr>
              <w:jc w:val="center"/>
              <w:rPr/>
            </w:pPr>
            <w:r w:rsidDel="00000000" w:rsidR="00000000" w:rsidRPr="00000000">
              <w:rPr>
                <w:rtl w:val="0"/>
              </w:rPr>
              <w:t xml:space="preserve">$ 1.202</w:t>
            </w:r>
          </w:p>
        </w:tc>
        <w:tc>
          <w:tcPr>
            <w:vMerge w:val="restart"/>
          </w:tcPr>
          <w:p w:rsidR="00000000" w:rsidDel="00000000" w:rsidP="00000000" w:rsidRDefault="00000000" w:rsidRPr="00000000" w14:paraId="0000003F">
            <w:pPr>
              <w:jc w:val="center"/>
              <w:rPr/>
            </w:pPr>
            <w:r w:rsidDel="00000000" w:rsidR="00000000" w:rsidRPr="00000000">
              <w:rPr>
                <w:rtl w:val="0"/>
              </w:rPr>
              <w:t xml:space="preserve">$ 1.161</w:t>
            </w:r>
          </w:p>
        </w:tc>
        <w:tc>
          <w:tcPr>
            <w:vMerge w:val="restart"/>
          </w:tcPr>
          <w:p w:rsidR="00000000" w:rsidDel="00000000" w:rsidP="00000000" w:rsidRDefault="00000000" w:rsidRPr="00000000" w14:paraId="00000040">
            <w:pPr>
              <w:jc w:val="center"/>
              <w:rPr/>
            </w:pPr>
            <w:r w:rsidDel="00000000" w:rsidR="00000000" w:rsidRPr="00000000">
              <w:rPr>
                <w:rtl w:val="0"/>
              </w:rPr>
              <w:t xml:space="preserve">$ 942</w:t>
            </w:r>
          </w:p>
        </w:tc>
      </w:tr>
      <w:tr>
        <w:trPr>
          <w:cantSplit w:val="0"/>
          <w:tblHeader w:val="0"/>
        </w:trPr>
        <w:tc>
          <w:tcPr>
            <w:vMerge w:val="continue"/>
          </w:tcPr>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Pr>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043">
            <w:pPr>
              <w:jc w:val="center"/>
              <w:rPr/>
            </w:pPr>
            <w:r w:rsidDel="00000000" w:rsidR="00000000" w:rsidRPr="00000000">
              <w:rPr>
                <w:rtl w:val="0"/>
              </w:rPr>
              <w:t xml:space="preserve">Panamá</w:t>
            </w:r>
          </w:p>
        </w:tc>
        <w:tc>
          <w:tcPr/>
          <w:p w:rsidR="00000000" w:rsidDel="00000000" w:rsidP="00000000" w:rsidRDefault="00000000" w:rsidRPr="00000000" w14:paraId="00000044">
            <w:pPr>
              <w:jc w:val="center"/>
              <w:rPr/>
            </w:pPr>
            <w:r w:rsidDel="00000000" w:rsidR="00000000" w:rsidRPr="00000000">
              <w:rPr>
                <w:rtl w:val="0"/>
              </w:rPr>
              <w:t xml:space="preserve">Victoria</w:t>
            </w:r>
          </w:p>
        </w:tc>
        <w:tc>
          <w:tcPr>
            <w:vMerge w:val="continue"/>
          </w:tcPr>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Pr>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Pr>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Pr>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r>
        <w:trPr>
          <w:cantSplit w:val="0"/>
          <w:tblHeader w:val="0"/>
        </w:trPr>
        <w:tc>
          <w:tcPr>
            <w:vMerge w:val="restart"/>
          </w:tcPr>
          <w:p w:rsidR="00000000" w:rsidDel="00000000" w:rsidP="00000000" w:rsidRDefault="00000000" w:rsidRPr="00000000" w14:paraId="00000049">
            <w:pPr>
              <w:jc w:val="center"/>
              <w:rPr/>
            </w:pPr>
            <w:r w:rsidDel="00000000" w:rsidR="00000000" w:rsidRPr="00000000">
              <w:rPr>
                <w:rtl w:val="0"/>
              </w:rPr>
              <w:t xml:space="preserve">EFECTIVO</w:t>
            </w:r>
          </w:p>
        </w:tc>
        <w:tc>
          <w:tcPr>
            <w:vMerge w:val="restart"/>
          </w:tcPr>
          <w:p w:rsidR="00000000" w:rsidDel="00000000" w:rsidP="00000000" w:rsidRDefault="00000000" w:rsidRPr="00000000" w14:paraId="0000004A">
            <w:pPr>
              <w:jc w:val="center"/>
              <w:rPr/>
            </w:pPr>
            <w:r w:rsidDel="00000000" w:rsidR="00000000" w:rsidRPr="00000000">
              <w:rPr>
                <w:rtl w:val="0"/>
              </w:rPr>
              <w:t xml:space="preserve">Económica</w:t>
            </w:r>
          </w:p>
        </w:tc>
        <w:tc>
          <w:tcPr/>
          <w:p w:rsidR="00000000" w:rsidDel="00000000" w:rsidP="00000000" w:rsidRDefault="00000000" w:rsidRPr="00000000" w14:paraId="0000004B">
            <w:pPr>
              <w:jc w:val="center"/>
              <w:rPr/>
            </w:pPr>
            <w:r w:rsidDel="00000000" w:rsidR="00000000" w:rsidRPr="00000000">
              <w:rPr>
                <w:rtl w:val="0"/>
              </w:rPr>
              <w:t xml:space="preserve">Medellín</w:t>
            </w:r>
          </w:p>
        </w:tc>
        <w:tc>
          <w:tcPr/>
          <w:p w:rsidR="00000000" w:rsidDel="00000000" w:rsidP="00000000" w:rsidRDefault="00000000" w:rsidRPr="00000000" w14:paraId="0000004C">
            <w:pPr>
              <w:jc w:val="center"/>
              <w:rPr/>
            </w:pPr>
            <w:r w:rsidDel="00000000" w:rsidR="00000000" w:rsidRPr="00000000">
              <w:rPr>
                <w:rtl w:val="0"/>
              </w:rPr>
              <w:t xml:space="preserve">Vivre</w:t>
            </w:r>
          </w:p>
        </w:tc>
        <w:tc>
          <w:tcPr>
            <w:vMerge w:val="restart"/>
          </w:tcPr>
          <w:p w:rsidR="00000000" w:rsidDel="00000000" w:rsidP="00000000" w:rsidRDefault="00000000" w:rsidRPr="00000000" w14:paraId="0000004D">
            <w:pPr>
              <w:jc w:val="center"/>
              <w:rPr/>
            </w:pPr>
            <w:r w:rsidDel="00000000" w:rsidR="00000000" w:rsidRPr="00000000">
              <w:rPr>
                <w:rtl w:val="0"/>
              </w:rPr>
              <w:t xml:space="preserve">$ 1.496</w:t>
            </w:r>
          </w:p>
        </w:tc>
        <w:tc>
          <w:tcPr>
            <w:vMerge w:val="restart"/>
          </w:tcPr>
          <w:p w:rsidR="00000000" w:rsidDel="00000000" w:rsidP="00000000" w:rsidRDefault="00000000" w:rsidRPr="00000000" w14:paraId="0000004E">
            <w:pPr>
              <w:jc w:val="center"/>
              <w:rPr/>
            </w:pPr>
            <w:r w:rsidDel="00000000" w:rsidR="00000000" w:rsidRPr="00000000">
              <w:rPr>
                <w:rtl w:val="0"/>
              </w:rPr>
              <w:t xml:space="preserve">$ 1.164</w:t>
            </w:r>
          </w:p>
        </w:tc>
        <w:tc>
          <w:tcPr>
            <w:vMerge w:val="restart"/>
          </w:tcPr>
          <w:p w:rsidR="00000000" w:rsidDel="00000000" w:rsidP="00000000" w:rsidRDefault="00000000" w:rsidRPr="00000000" w14:paraId="0000004F">
            <w:pPr>
              <w:jc w:val="center"/>
              <w:rPr/>
            </w:pPr>
            <w:r w:rsidDel="00000000" w:rsidR="00000000" w:rsidRPr="00000000">
              <w:rPr>
                <w:rtl w:val="0"/>
              </w:rPr>
              <w:t xml:space="preserve">$ 1.125</w:t>
            </w:r>
          </w:p>
        </w:tc>
        <w:tc>
          <w:tcPr>
            <w:vMerge w:val="restart"/>
          </w:tcPr>
          <w:p w:rsidR="00000000" w:rsidDel="00000000" w:rsidP="00000000" w:rsidRDefault="00000000" w:rsidRPr="00000000" w14:paraId="00000050">
            <w:pPr>
              <w:jc w:val="center"/>
              <w:rPr/>
            </w:pPr>
            <w:r w:rsidDel="00000000" w:rsidR="00000000" w:rsidRPr="00000000">
              <w:rPr>
                <w:rtl w:val="0"/>
              </w:rPr>
              <w:t xml:space="preserve">$919</w:t>
            </w:r>
          </w:p>
        </w:tc>
      </w:tr>
      <w:tr>
        <w:trPr>
          <w:cantSplit w:val="0"/>
          <w:tblHeader w:val="0"/>
        </w:trPr>
        <w:tc>
          <w:tcPr>
            <w:vMerge w:val="continue"/>
          </w:tcPr>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Pr>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053">
            <w:pPr>
              <w:jc w:val="center"/>
              <w:rPr/>
            </w:pPr>
            <w:r w:rsidDel="00000000" w:rsidR="00000000" w:rsidRPr="00000000">
              <w:rPr>
                <w:rtl w:val="0"/>
              </w:rPr>
              <w:t xml:space="preserve">Panamá</w:t>
            </w:r>
          </w:p>
        </w:tc>
        <w:tc>
          <w:tcPr/>
          <w:p w:rsidR="00000000" w:rsidDel="00000000" w:rsidP="00000000" w:rsidRDefault="00000000" w:rsidRPr="00000000" w14:paraId="00000054">
            <w:pPr>
              <w:jc w:val="center"/>
              <w:rPr/>
            </w:pPr>
            <w:r w:rsidDel="00000000" w:rsidR="00000000" w:rsidRPr="00000000">
              <w:rPr>
                <w:rtl w:val="0"/>
              </w:rPr>
              <w:t xml:space="preserve">Victoria</w:t>
            </w:r>
          </w:p>
        </w:tc>
        <w:tc>
          <w:tcPr>
            <w:vMerge w:val="continue"/>
          </w:tcPr>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Pr>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Pr>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Pr>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r>
        <w:trPr>
          <w:cantSplit w:val="0"/>
          <w:tblHeader w:val="0"/>
        </w:trPr>
        <w:tc>
          <w:tcPr>
            <w:vMerge w:val="restart"/>
          </w:tcPr>
          <w:p w:rsidR="00000000" w:rsidDel="00000000" w:rsidP="00000000" w:rsidRDefault="00000000" w:rsidRPr="00000000" w14:paraId="00000059">
            <w:pPr>
              <w:jc w:val="center"/>
              <w:rPr/>
            </w:pPr>
            <w:r w:rsidDel="00000000" w:rsidR="00000000" w:rsidRPr="00000000">
              <w:rPr>
                <w:rtl w:val="0"/>
              </w:rPr>
              <w:t xml:space="preserve">P.V.P.</w:t>
            </w:r>
          </w:p>
        </w:tc>
        <w:tc>
          <w:tcPr>
            <w:vMerge w:val="restart"/>
          </w:tcPr>
          <w:p w:rsidR="00000000" w:rsidDel="00000000" w:rsidP="00000000" w:rsidRDefault="00000000" w:rsidRPr="00000000" w14:paraId="0000005A">
            <w:pPr>
              <w:jc w:val="center"/>
              <w:rPr/>
            </w:pPr>
            <w:r w:rsidDel="00000000" w:rsidR="00000000" w:rsidRPr="00000000">
              <w:rPr>
                <w:rtl w:val="0"/>
              </w:rPr>
              <w:t xml:space="preserve">Media Alta</w:t>
            </w:r>
          </w:p>
        </w:tc>
        <w:tc>
          <w:tcPr/>
          <w:p w:rsidR="00000000" w:rsidDel="00000000" w:rsidP="00000000" w:rsidRDefault="00000000" w:rsidRPr="00000000" w14:paraId="0000005B">
            <w:pPr>
              <w:jc w:val="center"/>
              <w:rPr/>
            </w:pPr>
            <w:r w:rsidDel="00000000" w:rsidR="00000000" w:rsidRPr="00000000">
              <w:rPr>
                <w:rtl w:val="0"/>
              </w:rPr>
              <w:t xml:space="preserve">Medellín</w:t>
            </w:r>
          </w:p>
        </w:tc>
        <w:tc>
          <w:tcPr/>
          <w:p w:rsidR="00000000" w:rsidDel="00000000" w:rsidP="00000000" w:rsidRDefault="00000000" w:rsidRPr="00000000" w14:paraId="0000005C">
            <w:pPr>
              <w:jc w:val="center"/>
              <w:rPr/>
            </w:pPr>
            <w:r w:rsidDel="00000000" w:rsidR="00000000" w:rsidRPr="00000000">
              <w:rPr>
                <w:rtl w:val="0"/>
              </w:rPr>
              <w:t xml:space="preserve">Estelar Blue</w:t>
            </w:r>
          </w:p>
        </w:tc>
        <w:tc>
          <w:tcPr>
            <w:vMerge w:val="restart"/>
          </w:tcPr>
          <w:p w:rsidR="00000000" w:rsidDel="00000000" w:rsidP="00000000" w:rsidRDefault="00000000" w:rsidRPr="00000000" w14:paraId="0000005D">
            <w:pPr>
              <w:jc w:val="center"/>
              <w:rPr/>
            </w:pPr>
            <w:r w:rsidDel="00000000" w:rsidR="00000000" w:rsidRPr="00000000">
              <w:rPr>
                <w:rtl w:val="0"/>
              </w:rPr>
              <w:t xml:space="preserve">$ 1.774</w:t>
            </w:r>
          </w:p>
        </w:tc>
        <w:tc>
          <w:tcPr>
            <w:vMerge w:val="restart"/>
          </w:tcPr>
          <w:p w:rsidR="00000000" w:rsidDel="00000000" w:rsidP="00000000" w:rsidRDefault="00000000" w:rsidRPr="00000000" w14:paraId="0000005E">
            <w:pPr>
              <w:jc w:val="center"/>
              <w:rPr/>
            </w:pPr>
            <w:r w:rsidDel="00000000" w:rsidR="00000000" w:rsidRPr="00000000">
              <w:rPr>
                <w:rtl w:val="0"/>
              </w:rPr>
              <w:t xml:space="preserve">$ 1.299</w:t>
            </w:r>
          </w:p>
        </w:tc>
        <w:tc>
          <w:tcPr>
            <w:vMerge w:val="restart"/>
          </w:tcPr>
          <w:p w:rsidR="00000000" w:rsidDel="00000000" w:rsidP="00000000" w:rsidRDefault="00000000" w:rsidRPr="00000000" w14:paraId="0000005F">
            <w:pPr>
              <w:jc w:val="center"/>
              <w:rPr/>
            </w:pPr>
            <w:r w:rsidDel="00000000" w:rsidR="00000000" w:rsidRPr="00000000">
              <w:rPr>
                <w:rtl w:val="0"/>
              </w:rPr>
              <w:t xml:space="preserve">$ 1.200</w:t>
            </w:r>
          </w:p>
        </w:tc>
        <w:tc>
          <w:tcPr>
            <w:vMerge w:val="restart"/>
          </w:tcPr>
          <w:p w:rsidR="00000000" w:rsidDel="00000000" w:rsidP="00000000" w:rsidRDefault="00000000" w:rsidRPr="00000000" w14:paraId="00000060">
            <w:pPr>
              <w:jc w:val="center"/>
              <w:rPr/>
            </w:pPr>
            <w:r w:rsidDel="00000000" w:rsidR="00000000" w:rsidRPr="00000000">
              <w:rPr>
                <w:rtl w:val="0"/>
              </w:rPr>
              <w:t xml:space="preserve">$ 984</w:t>
            </w:r>
          </w:p>
        </w:tc>
      </w:tr>
      <w:tr>
        <w:trPr>
          <w:cantSplit w:val="0"/>
          <w:tblHeader w:val="0"/>
        </w:trPr>
        <w:tc>
          <w:tcPr>
            <w:vMerge w:val="continue"/>
          </w:tcPr>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Pr>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063">
            <w:pPr>
              <w:jc w:val="center"/>
              <w:rPr/>
            </w:pPr>
            <w:r w:rsidDel="00000000" w:rsidR="00000000" w:rsidRPr="00000000">
              <w:rPr>
                <w:rtl w:val="0"/>
              </w:rPr>
              <w:t xml:space="preserve">Panamá</w:t>
            </w:r>
          </w:p>
        </w:tc>
        <w:tc>
          <w:tcPr/>
          <w:p w:rsidR="00000000" w:rsidDel="00000000" w:rsidP="00000000" w:rsidRDefault="00000000" w:rsidRPr="00000000" w14:paraId="00000064">
            <w:pPr>
              <w:jc w:val="center"/>
              <w:rPr/>
            </w:pPr>
            <w:r w:rsidDel="00000000" w:rsidR="00000000" w:rsidRPr="00000000">
              <w:rPr>
                <w:rtl w:val="0"/>
              </w:rPr>
              <w:t xml:space="preserve">Executive</w:t>
            </w:r>
          </w:p>
        </w:tc>
        <w:tc>
          <w:tcPr>
            <w:vMerge w:val="continue"/>
          </w:tcPr>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Pr>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Pr>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Pr>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r>
        <w:trPr>
          <w:cantSplit w:val="0"/>
          <w:tblHeader w:val="0"/>
        </w:trPr>
        <w:tc>
          <w:tcPr>
            <w:vMerge w:val="restart"/>
          </w:tcPr>
          <w:p w:rsidR="00000000" w:rsidDel="00000000" w:rsidP="00000000" w:rsidRDefault="00000000" w:rsidRPr="00000000" w14:paraId="00000069">
            <w:pPr>
              <w:jc w:val="center"/>
              <w:rPr/>
            </w:pPr>
            <w:r w:rsidDel="00000000" w:rsidR="00000000" w:rsidRPr="00000000">
              <w:rPr>
                <w:rtl w:val="0"/>
              </w:rPr>
              <w:t xml:space="preserve">EFECTIVO</w:t>
            </w:r>
          </w:p>
        </w:tc>
        <w:tc>
          <w:tcPr>
            <w:vMerge w:val="restart"/>
          </w:tcPr>
          <w:p w:rsidR="00000000" w:rsidDel="00000000" w:rsidP="00000000" w:rsidRDefault="00000000" w:rsidRPr="00000000" w14:paraId="0000006A">
            <w:pPr>
              <w:jc w:val="center"/>
              <w:rPr/>
            </w:pPr>
            <w:r w:rsidDel="00000000" w:rsidR="00000000" w:rsidRPr="00000000">
              <w:rPr>
                <w:rtl w:val="0"/>
              </w:rPr>
              <w:t xml:space="preserve">Media Alta</w:t>
            </w:r>
          </w:p>
        </w:tc>
        <w:tc>
          <w:tcPr/>
          <w:p w:rsidR="00000000" w:rsidDel="00000000" w:rsidP="00000000" w:rsidRDefault="00000000" w:rsidRPr="00000000" w14:paraId="0000006B">
            <w:pPr>
              <w:jc w:val="center"/>
              <w:rPr/>
            </w:pPr>
            <w:r w:rsidDel="00000000" w:rsidR="00000000" w:rsidRPr="00000000">
              <w:rPr>
                <w:rtl w:val="0"/>
              </w:rPr>
              <w:t xml:space="preserve">Medellín</w:t>
            </w:r>
          </w:p>
        </w:tc>
        <w:tc>
          <w:tcPr/>
          <w:p w:rsidR="00000000" w:rsidDel="00000000" w:rsidP="00000000" w:rsidRDefault="00000000" w:rsidRPr="00000000" w14:paraId="0000006C">
            <w:pPr>
              <w:jc w:val="center"/>
              <w:rPr/>
            </w:pPr>
            <w:r w:rsidDel="00000000" w:rsidR="00000000" w:rsidRPr="00000000">
              <w:rPr>
                <w:rtl w:val="0"/>
              </w:rPr>
              <w:t xml:space="preserve">Estelar Blue</w:t>
            </w:r>
          </w:p>
        </w:tc>
        <w:tc>
          <w:tcPr>
            <w:vMerge w:val="restart"/>
          </w:tcPr>
          <w:p w:rsidR="00000000" w:rsidDel="00000000" w:rsidP="00000000" w:rsidRDefault="00000000" w:rsidRPr="00000000" w14:paraId="0000006D">
            <w:pPr>
              <w:jc w:val="center"/>
              <w:rPr/>
            </w:pPr>
            <w:r w:rsidDel="00000000" w:rsidR="00000000" w:rsidRPr="00000000">
              <w:rPr>
                <w:rtl w:val="0"/>
              </w:rPr>
              <w:t xml:space="preserve">$ 1.705</w:t>
            </w:r>
          </w:p>
        </w:tc>
        <w:tc>
          <w:tcPr>
            <w:vMerge w:val="restart"/>
          </w:tcPr>
          <w:p w:rsidR="00000000" w:rsidDel="00000000" w:rsidP="00000000" w:rsidRDefault="00000000" w:rsidRPr="00000000" w14:paraId="0000006E">
            <w:pPr>
              <w:jc w:val="center"/>
              <w:rPr/>
            </w:pPr>
            <w:r w:rsidDel="00000000" w:rsidR="00000000" w:rsidRPr="00000000">
              <w:rPr>
                <w:rtl w:val="0"/>
              </w:rPr>
              <w:t xml:space="preserve">$ 1.256</w:t>
            </w:r>
          </w:p>
        </w:tc>
        <w:tc>
          <w:tcPr>
            <w:vMerge w:val="restart"/>
          </w:tcPr>
          <w:p w:rsidR="00000000" w:rsidDel="00000000" w:rsidP="00000000" w:rsidRDefault="00000000" w:rsidRPr="00000000" w14:paraId="0000006F">
            <w:pPr>
              <w:jc w:val="center"/>
              <w:rPr/>
            </w:pPr>
            <w:r w:rsidDel="00000000" w:rsidR="00000000" w:rsidRPr="00000000">
              <w:rPr>
                <w:rtl w:val="0"/>
              </w:rPr>
              <w:t xml:space="preserve">$ 1.162</w:t>
            </w:r>
          </w:p>
        </w:tc>
        <w:tc>
          <w:tcPr>
            <w:vMerge w:val="restart"/>
          </w:tcPr>
          <w:p w:rsidR="00000000" w:rsidDel="00000000" w:rsidP="00000000" w:rsidRDefault="00000000" w:rsidRPr="00000000" w14:paraId="00000070">
            <w:pPr>
              <w:jc w:val="center"/>
              <w:rPr/>
            </w:pPr>
            <w:r w:rsidDel="00000000" w:rsidR="00000000" w:rsidRPr="00000000">
              <w:rPr>
                <w:rtl w:val="0"/>
              </w:rPr>
              <w:t xml:space="preserve">$ 958</w:t>
            </w:r>
          </w:p>
        </w:tc>
      </w:tr>
      <w:tr>
        <w:trPr>
          <w:cantSplit w:val="0"/>
          <w:tblHeader w:val="0"/>
        </w:trPr>
        <w:tc>
          <w:tcPr>
            <w:vMerge w:val="continue"/>
          </w:tcPr>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Pr>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073">
            <w:pPr>
              <w:jc w:val="center"/>
              <w:rPr/>
            </w:pPr>
            <w:r w:rsidDel="00000000" w:rsidR="00000000" w:rsidRPr="00000000">
              <w:rPr>
                <w:rtl w:val="0"/>
              </w:rPr>
              <w:t xml:space="preserve">Panamá</w:t>
            </w:r>
          </w:p>
        </w:tc>
        <w:tc>
          <w:tcPr/>
          <w:p w:rsidR="00000000" w:rsidDel="00000000" w:rsidP="00000000" w:rsidRDefault="00000000" w:rsidRPr="00000000" w14:paraId="00000074">
            <w:pPr>
              <w:jc w:val="center"/>
              <w:rPr/>
            </w:pPr>
            <w:r w:rsidDel="00000000" w:rsidR="00000000" w:rsidRPr="00000000">
              <w:rPr>
                <w:rtl w:val="0"/>
              </w:rPr>
              <w:t xml:space="preserve">Executive</w:t>
            </w:r>
          </w:p>
        </w:tc>
        <w:tc>
          <w:tcPr>
            <w:vMerge w:val="continue"/>
          </w:tcPr>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Pr>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Pr>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Pr>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r>
        <w:trPr>
          <w:cantSplit w:val="0"/>
          <w:tblHeader w:val="0"/>
        </w:trPr>
        <w:tc>
          <w:tcPr>
            <w:vMerge w:val="restart"/>
          </w:tcPr>
          <w:p w:rsidR="00000000" w:rsidDel="00000000" w:rsidP="00000000" w:rsidRDefault="00000000" w:rsidRPr="00000000" w14:paraId="00000079">
            <w:pPr>
              <w:jc w:val="center"/>
              <w:rPr/>
            </w:pPr>
            <w:r w:rsidDel="00000000" w:rsidR="00000000" w:rsidRPr="00000000">
              <w:rPr>
                <w:rtl w:val="0"/>
              </w:rPr>
              <w:t xml:space="preserve">P.V.P.</w:t>
            </w:r>
          </w:p>
        </w:tc>
        <w:tc>
          <w:tcPr>
            <w:vMerge w:val="restart"/>
          </w:tcPr>
          <w:p w:rsidR="00000000" w:rsidDel="00000000" w:rsidP="00000000" w:rsidRDefault="00000000" w:rsidRPr="00000000" w14:paraId="0000007A">
            <w:pPr>
              <w:jc w:val="center"/>
              <w:rPr/>
            </w:pPr>
            <w:r w:rsidDel="00000000" w:rsidR="00000000" w:rsidRPr="00000000">
              <w:rPr>
                <w:rtl w:val="0"/>
              </w:rPr>
              <w:t xml:space="preserve">Superior</w:t>
            </w:r>
          </w:p>
        </w:tc>
        <w:tc>
          <w:tcPr/>
          <w:p w:rsidR="00000000" w:rsidDel="00000000" w:rsidP="00000000" w:rsidRDefault="00000000" w:rsidRPr="00000000" w14:paraId="0000007B">
            <w:pPr>
              <w:jc w:val="center"/>
              <w:rPr/>
            </w:pPr>
            <w:r w:rsidDel="00000000" w:rsidR="00000000" w:rsidRPr="00000000">
              <w:rPr>
                <w:rtl w:val="0"/>
              </w:rPr>
              <w:t xml:space="preserve">Medellín</w:t>
            </w:r>
          </w:p>
        </w:tc>
        <w:tc>
          <w:tcPr/>
          <w:p w:rsidR="00000000" w:rsidDel="00000000" w:rsidP="00000000" w:rsidRDefault="00000000" w:rsidRPr="00000000" w14:paraId="0000007C">
            <w:pPr>
              <w:jc w:val="center"/>
              <w:rPr/>
            </w:pPr>
            <w:r w:rsidDel="00000000" w:rsidR="00000000" w:rsidRPr="00000000">
              <w:rPr>
                <w:rtl w:val="0"/>
              </w:rPr>
              <w:t xml:space="preserve">Faranda Collection</w:t>
            </w:r>
          </w:p>
        </w:tc>
        <w:tc>
          <w:tcPr>
            <w:vMerge w:val="restart"/>
          </w:tcPr>
          <w:p w:rsidR="00000000" w:rsidDel="00000000" w:rsidP="00000000" w:rsidRDefault="00000000" w:rsidRPr="00000000" w14:paraId="0000007D">
            <w:pPr>
              <w:jc w:val="center"/>
              <w:rPr/>
            </w:pPr>
            <w:r w:rsidDel="00000000" w:rsidR="00000000" w:rsidRPr="00000000">
              <w:rPr>
                <w:rtl w:val="0"/>
              </w:rPr>
              <w:t xml:space="preserve">$ 1.910</w:t>
            </w:r>
          </w:p>
        </w:tc>
        <w:tc>
          <w:tcPr>
            <w:vMerge w:val="restart"/>
          </w:tcPr>
          <w:p w:rsidR="00000000" w:rsidDel="00000000" w:rsidP="00000000" w:rsidRDefault="00000000" w:rsidRPr="00000000" w14:paraId="0000007E">
            <w:pPr>
              <w:jc w:val="center"/>
              <w:rPr/>
            </w:pPr>
            <w:r w:rsidDel="00000000" w:rsidR="00000000" w:rsidRPr="00000000">
              <w:rPr>
                <w:rtl w:val="0"/>
              </w:rPr>
              <w:t xml:space="preserve">$ 1.370</w:t>
            </w:r>
          </w:p>
        </w:tc>
        <w:tc>
          <w:tcPr>
            <w:vMerge w:val="restart"/>
          </w:tcPr>
          <w:p w:rsidR="00000000" w:rsidDel="00000000" w:rsidP="00000000" w:rsidRDefault="00000000" w:rsidRPr="00000000" w14:paraId="0000007F">
            <w:pPr>
              <w:jc w:val="center"/>
              <w:rPr/>
            </w:pPr>
            <w:r w:rsidDel="00000000" w:rsidR="00000000" w:rsidRPr="00000000">
              <w:rPr>
                <w:rtl w:val="0"/>
              </w:rPr>
              <w:t xml:space="preserve">$ 1.305</w:t>
            </w:r>
          </w:p>
        </w:tc>
        <w:tc>
          <w:tcPr>
            <w:vMerge w:val="restart"/>
          </w:tcPr>
          <w:p w:rsidR="00000000" w:rsidDel="00000000" w:rsidP="00000000" w:rsidRDefault="00000000" w:rsidRPr="00000000" w14:paraId="00000080">
            <w:pPr>
              <w:jc w:val="center"/>
              <w:rPr/>
            </w:pPr>
            <w:r w:rsidDel="00000000" w:rsidR="00000000" w:rsidRPr="00000000">
              <w:rPr>
                <w:rtl w:val="0"/>
              </w:rPr>
              <w:t xml:space="preserve">$ 1.001</w:t>
            </w:r>
          </w:p>
        </w:tc>
      </w:tr>
      <w:tr>
        <w:trPr>
          <w:cantSplit w:val="0"/>
          <w:tblHeader w:val="0"/>
        </w:trPr>
        <w:tc>
          <w:tcPr>
            <w:vMerge w:val="continue"/>
          </w:tcPr>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Pr>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083">
            <w:pPr>
              <w:jc w:val="center"/>
              <w:rPr/>
            </w:pPr>
            <w:r w:rsidDel="00000000" w:rsidR="00000000" w:rsidRPr="00000000">
              <w:rPr>
                <w:rtl w:val="0"/>
              </w:rPr>
              <w:t xml:space="preserve">Panamá</w:t>
            </w:r>
          </w:p>
        </w:tc>
        <w:tc>
          <w:tcPr/>
          <w:p w:rsidR="00000000" w:rsidDel="00000000" w:rsidP="00000000" w:rsidRDefault="00000000" w:rsidRPr="00000000" w14:paraId="00000084">
            <w:pPr>
              <w:jc w:val="center"/>
              <w:rPr/>
            </w:pPr>
            <w:r w:rsidDel="00000000" w:rsidR="00000000" w:rsidRPr="00000000">
              <w:rPr>
                <w:rtl w:val="0"/>
              </w:rPr>
              <w:t xml:space="preserve">Waymore</w:t>
            </w:r>
          </w:p>
        </w:tc>
        <w:tc>
          <w:tcPr>
            <w:vMerge w:val="continue"/>
          </w:tcPr>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Pr>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Pr>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Pr>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r>
        <w:trPr>
          <w:cantSplit w:val="0"/>
          <w:tblHeader w:val="0"/>
        </w:trPr>
        <w:tc>
          <w:tcPr>
            <w:vMerge w:val="restart"/>
          </w:tcPr>
          <w:p w:rsidR="00000000" w:rsidDel="00000000" w:rsidP="00000000" w:rsidRDefault="00000000" w:rsidRPr="00000000" w14:paraId="00000089">
            <w:pPr>
              <w:jc w:val="center"/>
              <w:rPr/>
            </w:pPr>
            <w:r w:rsidDel="00000000" w:rsidR="00000000" w:rsidRPr="00000000">
              <w:rPr>
                <w:rtl w:val="0"/>
              </w:rPr>
              <w:t xml:space="preserve">EFECTIVO</w:t>
            </w:r>
          </w:p>
        </w:tc>
        <w:tc>
          <w:tcPr>
            <w:vMerge w:val="restart"/>
          </w:tcPr>
          <w:p w:rsidR="00000000" w:rsidDel="00000000" w:rsidP="00000000" w:rsidRDefault="00000000" w:rsidRPr="00000000" w14:paraId="0000008A">
            <w:pPr>
              <w:jc w:val="center"/>
              <w:rPr/>
            </w:pPr>
            <w:r w:rsidDel="00000000" w:rsidR="00000000" w:rsidRPr="00000000">
              <w:rPr>
                <w:rtl w:val="0"/>
              </w:rPr>
              <w:t xml:space="preserve">Superior</w:t>
            </w:r>
          </w:p>
        </w:tc>
        <w:tc>
          <w:tcPr/>
          <w:p w:rsidR="00000000" w:rsidDel="00000000" w:rsidP="00000000" w:rsidRDefault="00000000" w:rsidRPr="00000000" w14:paraId="0000008B">
            <w:pPr>
              <w:jc w:val="center"/>
              <w:rPr/>
            </w:pPr>
            <w:r w:rsidDel="00000000" w:rsidR="00000000" w:rsidRPr="00000000">
              <w:rPr>
                <w:rtl w:val="0"/>
              </w:rPr>
              <w:t xml:space="preserve">Medellín</w:t>
            </w:r>
          </w:p>
        </w:tc>
        <w:tc>
          <w:tcPr/>
          <w:p w:rsidR="00000000" w:rsidDel="00000000" w:rsidP="00000000" w:rsidRDefault="00000000" w:rsidRPr="00000000" w14:paraId="0000008C">
            <w:pPr>
              <w:jc w:val="center"/>
              <w:rPr/>
            </w:pPr>
            <w:r w:rsidDel="00000000" w:rsidR="00000000" w:rsidRPr="00000000">
              <w:rPr>
                <w:rtl w:val="0"/>
              </w:rPr>
              <w:t xml:space="preserve">Faranda Collection</w:t>
            </w:r>
          </w:p>
        </w:tc>
        <w:tc>
          <w:tcPr>
            <w:vMerge w:val="restart"/>
          </w:tcPr>
          <w:p w:rsidR="00000000" w:rsidDel="00000000" w:rsidP="00000000" w:rsidRDefault="00000000" w:rsidRPr="00000000" w14:paraId="0000008D">
            <w:pPr>
              <w:jc w:val="center"/>
              <w:rPr/>
            </w:pPr>
            <w:r w:rsidDel="00000000" w:rsidR="00000000" w:rsidRPr="00000000">
              <w:rPr>
                <w:rtl w:val="0"/>
              </w:rPr>
              <w:t xml:space="preserve">$ 1.834</w:t>
            </w:r>
          </w:p>
        </w:tc>
        <w:tc>
          <w:tcPr>
            <w:vMerge w:val="restart"/>
          </w:tcPr>
          <w:p w:rsidR="00000000" w:rsidDel="00000000" w:rsidP="00000000" w:rsidRDefault="00000000" w:rsidRPr="00000000" w14:paraId="0000008E">
            <w:pPr>
              <w:jc w:val="center"/>
              <w:rPr/>
            </w:pPr>
            <w:r w:rsidDel="00000000" w:rsidR="00000000" w:rsidRPr="00000000">
              <w:rPr>
                <w:rtl w:val="0"/>
              </w:rPr>
              <w:t xml:space="preserve">$ 1.323</w:t>
            </w:r>
          </w:p>
        </w:tc>
        <w:tc>
          <w:tcPr>
            <w:vMerge w:val="restart"/>
          </w:tcPr>
          <w:p w:rsidR="00000000" w:rsidDel="00000000" w:rsidP="00000000" w:rsidRDefault="00000000" w:rsidRPr="00000000" w14:paraId="0000008F">
            <w:pPr>
              <w:jc w:val="center"/>
              <w:rPr/>
            </w:pPr>
            <w:r w:rsidDel="00000000" w:rsidR="00000000" w:rsidRPr="00000000">
              <w:rPr>
                <w:rtl w:val="0"/>
              </w:rPr>
              <w:t xml:space="preserve">$ 1.261</w:t>
            </w:r>
          </w:p>
        </w:tc>
        <w:tc>
          <w:tcPr>
            <w:vMerge w:val="restart"/>
          </w:tcPr>
          <w:p w:rsidR="00000000" w:rsidDel="00000000" w:rsidP="00000000" w:rsidRDefault="00000000" w:rsidRPr="00000000" w14:paraId="00000090">
            <w:pPr>
              <w:jc w:val="center"/>
              <w:rPr/>
            </w:pPr>
            <w:r w:rsidDel="00000000" w:rsidR="00000000" w:rsidRPr="00000000">
              <w:rPr>
                <w:rtl w:val="0"/>
              </w:rPr>
              <w:t xml:space="preserve">$ 974</w:t>
            </w:r>
          </w:p>
        </w:tc>
      </w:tr>
      <w:tr>
        <w:trPr>
          <w:cantSplit w:val="0"/>
          <w:tblHeader w:val="0"/>
        </w:trPr>
        <w:tc>
          <w:tcPr>
            <w:vMerge w:val="continue"/>
          </w:tcPr>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Pr>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093">
            <w:pPr>
              <w:jc w:val="center"/>
              <w:rPr/>
            </w:pPr>
            <w:r w:rsidDel="00000000" w:rsidR="00000000" w:rsidRPr="00000000">
              <w:rPr>
                <w:rtl w:val="0"/>
              </w:rPr>
              <w:t xml:space="preserve">Panamá</w:t>
            </w:r>
          </w:p>
        </w:tc>
        <w:tc>
          <w:tcPr/>
          <w:p w:rsidR="00000000" w:rsidDel="00000000" w:rsidP="00000000" w:rsidRDefault="00000000" w:rsidRPr="00000000" w14:paraId="00000094">
            <w:pPr>
              <w:jc w:val="center"/>
              <w:rPr/>
            </w:pPr>
            <w:r w:rsidDel="00000000" w:rsidR="00000000" w:rsidRPr="00000000">
              <w:rPr>
                <w:rtl w:val="0"/>
              </w:rPr>
              <w:t xml:space="preserve">Waymore</w:t>
            </w:r>
          </w:p>
        </w:tc>
        <w:tc>
          <w:tcPr>
            <w:vMerge w:val="continue"/>
          </w:tcPr>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Pr>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Pr>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Pr>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bl>
    <w:p w:rsidR="00000000" w:rsidDel="00000000" w:rsidP="00000000" w:rsidRDefault="00000000" w:rsidRPr="00000000" w14:paraId="00000099">
      <w:pPr>
        <w:spacing w:after="0" w:lineRule="auto"/>
        <w:rPr>
          <w:b w:val="1"/>
          <w:bCs w:val="1"/>
          <w:color w:val="538135"/>
        </w:rPr>
      </w:pPr>
      <w:r w:rsidDel="00000000" w:rsidR="00000000" w:rsidRPr="00000000">
        <w:rPr>
          <w:rtl w:val="0"/>
        </w:rPr>
      </w:r>
    </w:p>
    <w:p w:rsidR="00000000" w:rsidDel="00000000" w:rsidP="00000000" w:rsidRDefault="00000000" w:rsidRPr="00000000" w14:paraId="0000009A">
      <w:pPr>
        <w:spacing w:after="0" w:lineRule="auto"/>
        <w:jc w:val="center"/>
        <w:rPr>
          <w:b w:val="1"/>
          <w:bCs w:val="1"/>
          <w:color w:val="538135"/>
          <w:sz w:val="24"/>
          <w:szCs w:val="24"/>
        </w:rPr>
      </w:pPr>
      <w:r w:rsidDel="00000000" w:rsidR="00000000" w:rsidRPr="00000000">
        <w:rPr>
          <w:b w:val="1"/>
          <w:bCs w:val="1"/>
          <w:color w:val="538135"/>
          <w:sz w:val="24"/>
          <w:szCs w:val="24"/>
          <w:rtl w:val="0"/>
        </w:rPr>
        <w:t xml:space="preserve">SALIDA GUAYAQUIL PRECIO POR PERSONA DESDE</w:t>
      </w:r>
    </w:p>
    <w:p w:rsidR="00000000" w:rsidDel="00000000" w:rsidP="00000000" w:rsidRDefault="00000000" w:rsidRPr="00000000" w14:paraId="0000009B">
      <w:pPr>
        <w:rPr>
          <w:b w:val="1"/>
          <w:bCs w:val="1"/>
          <w:color w:val="538135"/>
          <w:sz w:val="24"/>
          <w:szCs w:val="24"/>
        </w:rPr>
      </w:pPr>
      <w:r w:rsidDel="00000000" w:rsidR="00000000" w:rsidRPr="00000000">
        <w:rPr>
          <w:rtl w:val="0"/>
        </w:rPr>
      </w:r>
    </w:p>
    <w:tbl>
      <w:tblPr>
        <w:tblStyle w:val="Table2"/>
        <w:tblW w:w="1061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83"/>
        <w:gridCol w:w="1403"/>
        <w:gridCol w:w="1285"/>
        <w:gridCol w:w="1978"/>
        <w:gridCol w:w="1145"/>
        <w:gridCol w:w="1319"/>
        <w:gridCol w:w="996"/>
        <w:gridCol w:w="1401"/>
        <w:tblGridChange w:id="0">
          <w:tblGrid>
            <w:gridCol w:w="1083"/>
            <w:gridCol w:w="1403"/>
            <w:gridCol w:w="1285"/>
            <w:gridCol w:w="1978"/>
            <w:gridCol w:w="1145"/>
            <w:gridCol w:w="1319"/>
            <w:gridCol w:w="996"/>
            <w:gridCol w:w="1401"/>
          </w:tblGrid>
        </w:tblGridChange>
      </w:tblGrid>
      <w:tr>
        <w:trPr>
          <w:cantSplit w:val="0"/>
          <w:tblHeader w:val="0"/>
        </w:trPr>
        <w:tc>
          <w:tcPr/>
          <w:p w:rsidR="00000000" w:rsidDel="00000000" w:rsidP="00000000" w:rsidRDefault="00000000" w:rsidRPr="00000000" w14:paraId="0000009C">
            <w:pPr>
              <w:jc w:val="center"/>
              <w:rPr>
                <w:b w:val="1"/>
                <w:bCs w:val="1"/>
                <w:sz w:val="24"/>
                <w:szCs w:val="24"/>
              </w:rPr>
            </w:pPr>
            <w:r w:rsidDel="00000000" w:rsidR="00000000" w:rsidRPr="00000000">
              <w:rPr>
                <w:b w:val="1"/>
                <w:bCs w:val="1"/>
                <w:sz w:val="24"/>
                <w:szCs w:val="24"/>
                <w:rtl w:val="0"/>
              </w:rPr>
              <w:t xml:space="preserve">FORMA DE PAGO</w:t>
            </w:r>
          </w:p>
        </w:tc>
        <w:tc>
          <w:tcPr/>
          <w:p w:rsidR="00000000" w:rsidDel="00000000" w:rsidP="00000000" w:rsidRDefault="00000000" w:rsidRPr="00000000" w14:paraId="0000009D">
            <w:pPr>
              <w:jc w:val="center"/>
              <w:rPr>
                <w:b w:val="1"/>
                <w:bCs w:val="1"/>
                <w:sz w:val="24"/>
                <w:szCs w:val="24"/>
              </w:rPr>
            </w:pPr>
            <w:r w:rsidDel="00000000" w:rsidR="00000000" w:rsidRPr="00000000">
              <w:rPr>
                <w:b w:val="1"/>
                <w:bCs w:val="1"/>
                <w:sz w:val="24"/>
                <w:szCs w:val="24"/>
                <w:rtl w:val="0"/>
              </w:rPr>
              <w:t xml:space="preserve">CATEGORÍA</w:t>
            </w:r>
          </w:p>
        </w:tc>
        <w:tc>
          <w:tcPr/>
          <w:p w:rsidR="00000000" w:rsidDel="00000000" w:rsidP="00000000" w:rsidRDefault="00000000" w:rsidRPr="00000000" w14:paraId="0000009E">
            <w:pPr>
              <w:jc w:val="center"/>
              <w:rPr>
                <w:b w:val="1"/>
                <w:bCs w:val="1"/>
                <w:sz w:val="24"/>
                <w:szCs w:val="24"/>
              </w:rPr>
            </w:pPr>
            <w:r w:rsidDel="00000000" w:rsidR="00000000" w:rsidRPr="00000000">
              <w:rPr>
                <w:b w:val="1"/>
                <w:bCs w:val="1"/>
                <w:sz w:val="24"/>
                <w:szCs w:val="24"/>
                <w:rtl w:val="0"/>
              </w:rPr>
              <w:t xml:space="preserve">CIUDAD</w:t>
            </w:r>
          </w:p>
        </w:tc>
        <w:tc>
          <w:tcPr/>
          <w:p w:rsidR="00000000" w:rsidDel="00000000" w:rsidP="00000000" w:rsidRDefault="00000000" w:rsidRPr="00000000" w14:paraId="0000009F">
            <w:pPr>
              <w:jc w:val="center"/>
              <w:rPr>
                <w:b w:val="1"/>
                <w:bCs w:val="1"/>
                <w:sz w:val="24"/>
                <w:szCs w:val="24"/>
              </w:rPr>
            </w:pPr>
            <w:r w:rsidDel="00000000" w:rsidR="00000000" w:rsidRPr="00000000">
              <w:rPr>
                <w:b w:val="1"/>
                <w:bCs w:val="1"/>
                <w:sz w:val="24"/>
                <w:szCs w:val="24"/>
                <w:rtl w:val="0"/>
              </w:rPr>
              <w:t xml:space="preserve">HOTEL</w:t>
            </w:r>
          </w:p>
        </w:tc>
        <w:tc>
          <w:tcPr/>
          <w:p w:rsidR="00000000" w:rsidDel="00000000" w:rsidP="00000000" w:rsidRDefault="00000000" w:rsidRPr="00000000" w14:paraId="000000A0">
            <w:pPr>
              <w:jc w:val="center"/>
              <w:rPr>
                <w:b w:val="1"/>
                <w:bCs w:val="1"/>
                <w:sz w:val="24"/>
                <w:szCs w:val="24"/>
              </w:rPr>
            </w:pPr>
            <w:r w:rsidDel="00000000" w:rsidR="00000000" w:rsidRPr="00000000">
              <w:rPr>
                <w:b w:val="1"/>
                <w:bCs w:val="1"/>
                <w:sz w:val="24"/>
                <w:szCs w:val="24"/>
                <w:rtl w:val="0"/>
              </w:rPr>
              <w:t xml:space="preserve">SENCILLA</w:t>
            </w:r>
          </w:p>
        </w:tc>
        <w:tc>
          <w:tcPr/>
          <w:p w:rsidR="00000000" w:rsidDel="00000000" w:rsidP="00000000" w:rsidRDefault="00000000" w:rsidRPr="00000000" w14:paraId="000000A1">
            <w:pPr>
              <w:jc w:val="center"/>
              <w:rPr>
                <w:b w:val="1"/>
                <w:bCs w:val="1"/>
                <w:sz w:val="24"/>
                <w:szCs w:val="24"/>
              </w:rPr>
            </w:pPr>
            <w:r w:rsidDel="00000000" w:rsidR="00000000" w:rsidRPr="00000000">
              <w:rPr>
                <w:b w:val="1"/>
                <w:bCs w:val="1"/>
                <w:sz w:val="24"/>
                <w:szCs w:val="24"/>
                <w:rtl w:val="0"/>
              </w:rPr>
              <w:t xml:space="preserve">DOBLE</w:t>
            </w:r>
          </w:p>
        </w:tc>
        <w:tc>
          <w:tcPr/>
          <w:p w:rsidR="00000000" w:rsidDel="00000000" w:rsidP="00000000" w:rsidRDefault="00000000" w:rsidRPr="00000000" w14:paraId="000000A2">
            <w:pPr>
              <w:jc w:val="center"/>
              <w:rPr>
                <w:b w:val="1"/>
                <w:bCs w:val="1"/>
                <w:sz w:val="24"/>
                <w:szCs w:val="24"/>
              </w:rPr>
            </w:pPr>
            <w:r w:rsidDel="00000000" w:rsidR="00000000" w:rsidRPr="00000000">
              <w:rPr>
                <w:b w:val="1"/>
                <w:bCs w:val="1"/>
                <w:sz w:val="24"/>
                <w:szCs w:val="24"/>
                <w:rtl w:val="0"/>
              </w:rPr>
              <w:t xml:space="preserve">TRIPLE</w:t>
            </w:r>
          </w:p>
        </w:tc>
        <w:tc>
          <w:tcPr/>
          <w:p w:rsidR="00000000" w:rsidDel="00000000" w:rsidP="00000000" w:rsidRDefault="00000000" w:rsidRPr="00000000" w14:paraId="000000A3">
            <w:pPr>
              <w:jc w:val="center"/>
              <w:rPr>
                <w:b w:val="1"/>
                <w:bCs w:val="1"/>
                <w:sz w:val="24"/>
                <w:szCs w:val="24"/>
              </w:rPr>
            </w:pPr>
            <w:r w:rsidDel="00000000" w:rsidR="00000000" w:rsidRPr="00000000">
              <w:rPr>
                <w:b w:val="1"/>
                <w:bCs w:val="1"/>
                <w:sz w:val="24"/>
                <w:szCs w:val="24"/>
                <w:rtl w:val="0"/>
              </w:rPr>
              <w:t xml:space="preserve">NIÑOS 3 A 10 AÑOS</w:t>
            </w:r>
          </w:p>
        </w:tc>
      </w:tr>
      <w:tr>
        <w:trPr>
          <w:cantSplit w:val="0"/>
          <w:tblHeader w:val="0"/>
        </w:trPr>
        <w:tc>
          <w:tcPr>
            <w:vMerge w:val="restart"/>
          </w:tcPr>
          <w:p w:rsidR="00000000" w:rsidDel="00000000" w:rsidP="00000000" w:rsidRDefault="00000000" w:rsidRPr="00000000" w14:paraId="000000A4">
            <w:pPr>
              <w:jc w:val="center"/>
              <w:rPr/>
            </w:pPr>
            <w:r w:rsidDel="00000000" w:rsidR="00000000" w:rsidRPr="00000000">
              <w:rPr>
                <w:rtl w:val="0"/>
              </w:rPr>
              <w:t xml:space="preserve">P.V.P.</w:t>
            </w:r>
          </w:p>
        </w:tc>
        <w:tc>
          <w:tcPr>
            <w:vMerge w:val="restart"/>
          </w:tcPr>
          <w:p w:rsidR="00000000" w:rsidDel="00000000" w:rsidP="00000000" w:rsidRDefault="00000000" w:rsidRPr="00000000" w14:paraId="000000A5">
            <w:pPr>
              <w:jc w:val="center"/>
              <w:rPr/>
            </w:pPr>
            <w:r w:rsidDel="00000000" w:rsidR="00000000" w:rsidRPr="00000000">
              <w:rPr>
                <w:rtl w:val="0"/>
              </w:rPr>
              <w:t xml:space="preserve">Económica</w:t>
            </w:r>
          </w:p>
        </w:tc>
        <w:tc>
          <w:tcPr/>
          <w:p w:rsidR="00000000" w:rsidDel="00000000" w:rsidP="00000000" w:rsidRDefault="00000000" w:rsidRPr="00000000" w14:paraId="000000A6">
            <w:pPr>
              <w:jc w:val="center"/>
              <w:rPr/>
            </w:pPr>
            <w:r w:rsidDel="00000000" w:rsidR="00000000" w:rsidRPr="00000000">
              <w:rPr>
                <w:rtl w:val="0"/>
              </w:rPr>
              <w:t xml:space="preserve">Medellín</w:t>
            </w:r>
          </w:p>
        </w:tc>
        <w:tc>
          <w:tcPr/>
          <w:p w:rsidR="00000000" w:rsidDel="00000000" w:rsidP="00000000" w:rsidRDefault="00000000" w:rsidRPr="00000000" w14:paraId="000000A7">
            <w:pPr>
              <w:jc w:val="center"/>
              <w:rPr/>
            </w:pPr>
            <w:r w:rsidDel="00000000" w:rsidR="00000000" w:rsidRPr="00000000">
              <w:rPr>
                <w:rtl w:val="0"/>
              </w:rPr>
              <w:t xml:space="preserve">Vivre</w:t>
            </w:r>
          </w:p>
        </w:tc>
        <w:tc>
          <w:tcPr>
            <w:vMerge w:val="restart"/>
          </w:tcPr>
          <w:p w:rsidR="00000000" w:rsidDel="00000000" w:rsidP="00000000" w:rsidRDefault="00000000" w:rsidRPr="00000000" w14:paraId="000000A8">
            <w:pPr>
              <w:jc w:val="center"/>
              <w:rPr/>
            </w:pPr>
            <w:r w:rsidDel="00000000" w:rsidR="00000000" w:rsidRPr="00000000">
              <w:rPr>
                <w:rtl w:val="0"/>
              </w:rPr>
              <w:t xml:space="preserve">$ 1.575</w:t>
            </w:r>
          </w:p>
        </w:tc>
        <w:tc>
          <w:tcPr>
            <w:vMerge w:val="restart"/>
          </w:tcPr>
          <w:p w:rsidR="00000000" w:rsidDel="00000000" w:rsidP="00000000" w:rsidRDefault="00000000" w:rsidRPr="00000000" w14:paraId="000000A9">
            <w:pPr>
              <w:jc w:val="center"/>
              <w:rPr/>
            </w:pPr>
            <w:r w:rsidDel="00000000" w:rsidR="00000000" w:rsidRPr="00000000">
              <w:rPr>
                <w:rtl w:val="0"/>
              </w:rPr>
              <w:t xml:space="preserve">$ 1.225</w:t>
            </w:r>
          </w:p>
        </w:tc>
        <w:tc>
          <w:tcPr>
            <w:vMerge w:val="restart"/>
          </w:tcPr>
          <w:p w:rsidR="00000000" w:rsidDel="00000000" w:rsidP="00000000" w:rsidRDefault="00000000" w:rsidRPr="00000000" w14:paraId="000000AA">
            <w:pPr>
              <w:jc w:val="center"/>
              <w:rPr/>
            </w:pPr>
            <w:r w:rsidDel="00000000" w:rsidR="00000000" w:rsidRPr="00000000">
              <w:rPr>
                <w:rtl w:val="0"/>
              </w:rPr>
              <w:t xml:space="preserve">$ 1.182</w:t>
            </w:r>
          </w:p>
        </w:tc>
        <w:tc>
          <w:tcPr>
            <w:vMerge w:val="restart"/>
          </w:tcPr>
          <w:p w:rsidR="00000000" w:rsidDel="00000000" w:rsidP="00000000" w:rsidRDefault="00000000" w:rsidRPr="00000000" w14:paraId="000000AB">
            <w:pPr>
              <w:jc w:val="center"/>
              <w:rPr/>
            </w:pPr>
            <w:r w:rsidDel="00000000" w:rsidR="00000000" w:rsidRPr="00000000">
              <w:rPr>
                <w:rtl w:val="0"/>
              </w:rPr>
              <w:t xml:space="preserve">$ 955</w:t>
            </w:r>
          </w:p>
        </w:tc>
      </w:tr>
      <w:tr>
        <w:trPr>
          <w:cantSplit w:val="0"/>
          <w:tblHeader w:val="0"/>
        </w:trPr>
        <w:tc>
          <w:tcPr>
            <w:vMerge w:val="continue"/>
          </w:tcPr>
          <w:p w:rsidR="00000000" w:rsidDel="00000000" w:rsidP="00000000" w:rsidRDefault="00000000" w:rsidRPr="00000000" w14:paraId="000000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Pr>
          <w:p w:rsidR="00000000" w:rsidDel="00000000" w:rsidP="00000000" w:rsidRDefault="00000000" w:rsidRPr="00000000" w14:paraId="000000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0AE">
            <w:pPr>
              <w:jc w:val="center"/>
              <w:rPr/>
            </w:pPr>
            <w:r w:rsidDel="00000000" w:rsidR="00000000" w:rsidRPr="00000000">
              <w:rPr>
                <w:rtl w:val="0"/>
              </w:rPr>
              <w:t xml:space="preserve">Panamá</w:t>
            </w:r>
          </w:p>
        </w:tc>
        <w:tc>
          <w:tcPr/>
          <w:p w:rsidR="00000000" w:rsidDel="00000000" w:rsidP="00000000" w:rsidRDefault="00000000" w:rsidRPr="00000000" w14:paraId="000000AF">
            <w:pPr>
              <w:jc w:val="center"/>
              <w:rPr/>
            </w:pPr>
            <w:r w:rsidDel="00000000" w:rsidR="00000000" w:rsidRPr="00000000">
              <w:rPr>
                <w:rtl w:val="0"/>
              </w:rPr>
              <w:t xml:space="preserve">Victoria</w:t>
            </w:r>
          </w:p>
        </w:tc>
        <w:tc>
          <w:tcPr>
            <w:vMerge w:val="continue"/>
          </w:tcPr>
          <w:p w:rsidR="00000000" w:rsidDel="00000000" w:rsidP="00000000" w:rsidRDefault="00000000" w:rsidRPr="00000000" w14:paraId="000000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Pr>
          <w:p w:rsidR="00000000" w:rsidDel="00000000" w:rsidP="00000000" w:rsidRDefault="00000000" w:rsidRPr="00000000" w14:paraId="000000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Pr>
          <w:p w:rsidR="00000000" w:rsidDel="00000000" w:rsidP="00000000" w:rsidRDefault="00000000" w:rsidRPr="00000000" w14:paraId="000000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Pr>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r>
        <w:trPr>
          <w:cantSplit w:val="0"/>
          <w:tblHeader w:val="0"/>
        </w:trPr>
        <w:tc>
          <w:tcPr>
            <w:vMerge w:val="restart"/>
          </w:tcPr>
          <w:p w:rsidR="00000000" w:rsidDel="00000000" w:rsidP="00000000" w:rsidRDefault="00000000" w:rsidRPr="00000000" w14:paraId="000000B4">
            <w:pPr>
              <w:jc w:val="center"/>
              <w:rPr/>
            </w:pPr>
            <w:r w:rsidDel="00000000" w:rsidR="00000000" w:rsidRPr="00000000">
              <w:rPr>
                <w:rtl w:val="0"/>
              </w:rPr>
              <w:t xml:space="preserve">EFECTIVO</w:t>
            </w:r>
          </w:p>
        </w:tc>
        <w:tc>
          <w:tcPr>
            <w:vMerge w:val="restart"/>
          </w:tcPr>
          <w:p w:rsidR="00000000" w:rsidDel="00000000" w:rsidP="00000000" w:rsidRDefault="00000000" w:rsidRPr="00000000" w14:paraId="000000B5">
            <w:pPr>
              <w:jc w:val="center"/>
              <w:rPr/>
            </w:pPr>
            <w:r w:rsidDel="00000000" w:rsidR="00000000" w:rsidRPr="00000000">
              <w:rPr>
                <w:rtl w:val="0"/>
              </w:rPr>
              <w:t xml:space="preserve">Económica</w:t>
            </w:r>
          </w:p>
        </w:tc>
        <w:tc>
          <w:tcPr/>
          <w:p w:rsidR="00000000" w:rsidDel="00000000" w:rsidP="00000000" w:rsidRDefault="00000000" w:rsidRPr="00000000" w14:paraId="000000B6">
            <w:pPr>
              <w:jc w:val="center"/>
              <w:rPr/>
            </w:pPr>
            <w:r w:rsidDel="00000000" w:rsidR="00000000" w:rsidRPr="00000000">
              <w:rPr>
                <w:rtl w:val="0"/>
              </w:rPr>
              <w:t xml:space="preserve">Medellín</w:t>
            </w:r>
          </w:p>
        </w:tc>
        <w:tc>
          <w:tcPr/>
          <w:p w:rsidR="00000000" w:rsidDel="00000000" w:rsidP="00000000" w:rsidRDefault="00000000" w:rsidRPr="00000000" w14:paraId="000000B7">
            <w:pPr>
              <w:jc w:val="center"/>
              <w:rPr/>
            </w:pPr>
            <w:r w:rsidDel="00000000" w:rsidR="00000000" w:rsidRPr="00000000">
              <w:rPr>
                <w:rtl w:val="0"/>
              </w:rPr>
              <w:t xml:space="preserve">Vivre</w:t>
            </w:r>
          </w:p>
        </w:tc>
        <w:tc>
          <w:tcPr>
            <w:vMerge w:val="restart"/>
          </w:tcPr>
          <w:p w:rsidR="00000000" w:rsidDel="00000000" w:rsidP="00000000" w:rsidRDefault="00000000" w:rsidRPr="00000000" w14:paraId="000000B8">
            <w:pPr>
              <w:jc w:val="center"/>
              <w:rPr/>
            </w:pPr>
            <w:r w:rsidDel="00000000" w:rsidR="00000000" w:rsidRPr="00000000">
              <w:rPr>
                <w:rtl w:val="0"/>
              </w:rPr>
              <w:t xml:space="preserve">$ 1.518</w:t>
            </w:r>
          </w:p>
        </w:tc>
        <w:tc>
          <w:tcPr>
            <w:vMerge w:val="restart"/>
          </w:tcPr>
          <w:p w:rsidR="00000000" w:rsidDel="00000000" w:rsidP="00000000" w:rsidRDefault="00000000" w:rsidRPr="00000000" w14:paraId="000000B9">
            <w:pPr>
              <w:jc w:val="center"/>
              <w:rPr/>
            </w:pPr>
            <w:r w:rsidDel="00000000" w:rsidR="00000000" w:rsidRPr="00000000">
              <w:rPr>
                <w:rtl w:val="0"/>
              </w:rPr>
              <w:t xml:space="preserve">$ 1.187</w:t>
            </w:r>
          </w:p>
        </w:tc>
        <w:tc>
          <w:tcPr>
            <w:vMerge w:val="restart"/>
          </w:tcPr>
          <w:p w:rsidR="00000000" w:rsidDel="00000000" w:rsidP="00000000" w:rsidRDefault="00000000" w:rsidRPr="00000000" w14:paraId="000000BA">
            <w:pPr>
              <w:jc w:val="center"/>
              <w:rPr/>
            </w:pPr>
            <w:r w:rsidDel="00000000" w:rsidR="00000000" w:rsidRPr="00000000">
              <w:rPr>
                <w:rtl w:val="0"/>
              </w:rPr>
              <w:t xml:space="preserve">$ 1.147</w:t>
            </w:r>
          </w:p>
        </w:tc>
        <w:tc>
          <w:tcPr>
            <w:vMerge w:val="restart"/>
          </w:tcPr>
          <w:p w:rsidR="00000000" w:rsidDel="00000000" w:rsidP="00000000" w:rsidRDefault="00000000" w:rsidRPr="00000000" w14:paraId="000000BB">
            <w:pPr>
              <w:jc w:val="center"/>
              <w:rPr/>
            </w:pPr>
            <w:r w:rsidDel="00000000" w:rsidR="00000000" w:rsidRPr="00000000">
              <w:rPr>
                <w:rtl w:val="0"/>
              </w:rPr>
              <w:t xml:space="preserve">$ 932</w:t>
            </w:r>
          </w:p>
        </w:tc>
      </w:tr>
      <w:tr>
        <w:trPr>
          <w:cantSplit w:val="0"/>
          <w:tblHeader w:val="0"/>
        </w:trPr>
        <w:tc>
          <w:tcPr>
            <w:vMerge w:val="continue"/>
          </w:tcPr>
          <w:p w:rsidR="00000000" w:rsidDel="00000000" w:rsidP="00000000" w:rsidRDefault="00000000" w:rsidRPr="00000000" w14:paraId="000000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Pr>
          <w:p w:rsidR="00000000" w:rsidDel="00000000" w:rsidP="00000000" w:rsidRDefault="00000000" w:rsidRPr="00000000" w14:paraId="000000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0BE">
            <w:pPr>
              <w:jc w:val="center"/>
              <w:rPr/>
            </w:pPr>
            <w:r w:rsidDel="00000000" w:rsidR="00000000" w:rsidRPr="00000000">
              <w:rPr>
                <w:rtl w:val="0"/>
              </w:rPr>
              <w:t xml:space="preserve">Panamá</w:t>
            </w:r>
          </w:p>
        </w:tc>
        <w:tc>
          <w:tcPr/>
          <w:p w:rsidR="00000000" w:rsidDel="00000000" w:rsidP="00000000" w:rsidRDefault="00000000" w:rsidRPr="00000000" w14:paraId="000000BF">
            <w:pPr>
              <w:jc w:val="center"/>
              <w:rPr/>
            </w:pPr>
            <w:r w:rsidDel="00000000" w:rsidR="00000000" w:rsidRPr="00000000">
              <w:rPr>
                <w:rtl w:val="0"/>
              </w:rPr>
              <w:t xml:space="preserve">Victoria</w:t>
            </w:r>
          </w:p>
        </w:tc>
        <w:tc>
          <w:tcPr>
            <w:vMerge w:val="continue"/>
          </w:tcPr>
          <w:p w:rsidR="00000000" w:rsidDel="00000000" w:rsidP="00000000" w:rsidRDefault="00000000" w:rsidRPr="00000000" w14:paraId="000000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Pr>
          <w:p w:rsidR="00000000" w:rsidDel="00000000" w:rsidP="00000000" w:rsidRDefault="00000000" w:rsidRPr="00000000" w14:paraId="000000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Pr>
          <w:p w:rsidR="00000000" w:rsidDel="00000000" w:rsidP="00000000" w:rsidRDefault="00000000" w:rsidRPr="00000000" w14:paraId="000000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Pr>
          <w:p w:rsidR="00000000" w:rsidDel="00000000" w:rsidP="00000000" w:rsidRDefault="00000000" w:rsidRPr="00000000" w14:paraId="000000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r>
        <w:trPr>
          <w:cantSplit w:val="0"/>
          <w:tblHeader w:val="0"/>
        </w:trPr>
        <w:tc>
          <w:tcPr>
            <w:vMerge w:val="restart"/>
          </w:tcPr>
          <w:p w:rsidR="00000000" w:rsidDel="00000000" w:rsidP="00000000" w:rsidRDefault="00000000" w:rsidRPr="00000000" w14:paraId="000000C4">
            <w:pPr>
              <w:jc w:val="center"/>
              <w:rPr/>
            </w:pPr>
            <w:r w:rsidDel="00000000" w:rsidR="00000000" w:rsidRPr="00000000">
              <w:rPr>
                <w:rtl w:val="0"/>
              </w:rPr>
              <w:t xml:space="preserve">P.V.P.</w:t>
            </w:r>
          </w:p>
        </w:tc>
        <w:tc>
          <w:tcPr>
            <w:vMerge w:val="restart"/>
          </w:tcPr>
          <w:p w:rsidR="00000000" w:rsidDel="00000000" w:rsidP="00000000" w:rsidRDefault="00000000" w:rsidRPr="00000000" w14:paraId="000000C5">
            <w:pPr>
              <w:jc w:val="center"/>
              <w:rPr/>
            </w:pPr>
            <w:r w:rsidDel="00000000" w:rsidR="00000000" w:rsidRPr="00000000">
              <w:rPr>
                <w:rtl w:val="0"/>
              </w:rPr>
              <w:t xml:space="preserve">Media Alta</w:t>
            </w:r>
          </w:p>
        </w:tc>
        <w:tc>
          <w:tcPr/>
          <w:p w:rsidR="00000000" w:rsidDel="00000000" w:rsidP="00000000" w:rsidRDefault="00000000" w:rsidRPr="00000000" w14:paraId="000000C6">
            <w:pPr>
              <w:jc w:val="center"/>
              <w:rPr/>
            </w:pPr>
            <w:r w:rsidDel="00000000" w:rsidR="00000000" w:rsidRPr="00000000">
              <w:rPr>
                <w:rtl w:val="0"/>
              </w:rPr>
              <w:t xml:space="preserve">Medellín</w:t>
            </w:r>
          </w:p>
        </w:tc>
        <w:tc>
          <w:tcPr/>
          <w:p w:rsidR="00000000" w:rsidDel="00000000" w:rsidP="00000000" w:rsidRDefault="00000000" w:rsidRPr="00000000" w14:paraId="000000C7">
            <w:pPr>
              <w:jc w:val="center"/>
              <w:rPr/>
            </w:pPr>
            <w:r w:rsidDel="00000000" w:rsidR="00000000" w:rsidRPr="00000000">
              <w:rPr>
                <w:rtl w:val="0"/>
              </w:rPr>
              <w:t xml:space="preserve">Estelar Blue</w:t>
            </w:r>
          </w:p>
        </w:tc>
        <w:tc>
          <w:tcPr>
            <w:vMerge w:val="restart"/>
          </w:tcPr>
          <w:p w:rsidR="00000000" w:rsidDel="00000000" w:rsidP="00000000" w:rsidRDefault="00000000" w:rsidRPr="00000000" w14:paraId="000000C8">
            <w:pPr>
              <w:jc w:val="center"/>
              <w:rPr/>
            </w:pPr>
            <w:r w:rsidDel="00000000" w:rsidR="00000000" w:rsidRPr="00000000">
              <w:rPr>
                <w:rtl w:val="0"/>
              </w:rPr>
              <w:t xml:space="preserve">$ 1.795</w:t>
            </w:r>
          </w:p>
        </w:tc>
        <w:tc>
          <w:tcPr>
            <w:vMerge w:val="restart"/>
          </w:tcPr>
          <w:p w:rsidR="00000000" w:rsidDel="00000000" w:rsidP="00000000" w:rsidRDefault="00000000" w:rsidRPr="00000000" w14:paraId="000000C9">
            <w:pPr>
              <w:jc w:val="center"/>
              <w:rPr/>
            </w:pPr>
            <w:r w:rsidDel="00000000" w:rsidR="00000000" w:rsidRPr="00000000">
              <w:rPr>
                <w:rtl w:val="0"/>
              </w:rPr>
              <w:t xml:space="preserve">$ 1.320</w:t>
            </w:r>
          </w:p>
        </w:tc>
        <w:tc>
          <w:tcPr>
            <w:vMerge w:val="restart"/>
          </w:tcPr>
          <w:p w:rsidR="00000000" w:rsidDel="00000000" w:rsidP="00000000" w:rsidRDefault="00000000" w:rsidRPr="00000000" w14:paraId="000000CA">
            <w:pPr>
              <w:jc w:val="center"/>
              <w:rPr/>
            </w:pPr>
            <w:r w:rsidDel="00000000" w:rsidR="00000000" w:rsidRPr="00000000">
              <w:rPr>
                <w:rtl w:val="0"/>
              </w:rPr>
              <w:t xml:space="preserve">$ 1.221</w:t>
            </w:r>
          </w:p>
        </w:tc>
        <w:tc>
          <w:tcPr>
            <w:vMerge w:val="restart"/>
          </w:tcPr>
          <w:p w:rsidR="00000000" w:rsidDel="00000000" w:rsidP="00000000" w:rsidRDefault="00000000" w:rsidRPr="00000000" w14:paraId="000000CB">
            <w:pPr>
              <w:jc w:val="center"/>
              <w:rPr/>
            </w:pPr>
            <w:r w:rsidDel="00000000" w:rsidR="00000000" w:rsidRPr="00000000">
              <w:rPr>
                <w:rtl w:val="0"/>
              </w:rPr>
              <w:t xml:space="preserve">$ 994</w:t>
            </w:r>
          </w:p>
        </w:tc>
      </w:tr>
      <w:tr>
        <w:trPr>
          <w:cantSplit w:val="0"/>
          <w:tblHeader w:val="0"/>
        </w:trPr>
        <w:tc>
          <w:tcPr>
            <w:vMerge w:val="continue"/>
          </w:tcPr>
          <w:p w:rsidR="00000000" w:rsidDel="00000000" w:rsidP="00000000" w:rsidRDefault="00000000" w:rsidRPr="00000000" w14:paraId="000000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Pr>
          <w:p w:rsidR="00000000" w:rsidDel="00000000" w:rsidP="00000000" w:rsidRDefault="00000000" w:rsidRPr="00000000" w14:paraId="000000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0CE">
            <w:pPr>
              <w:jc w:val="center"/>
              <w:rPr/>
            </w:pPr>
            <w:r w:rsidDel="00000000" w:rsidR="00000000" w:rsidRPr="00000000">
              <w:rPr>
                <w:rtl w:val="0"/>
              </w:rPr>
              <w:t xml:space="preserve">Panamá</w:t>
            </w:r>
          </w:p>
        </w:tc>
        <w:tc>
          <w:tcPr/>
          <w:p w:rsidR="00000000" w:rsidDel="00000000" w:rsidP="00000000" w:rsidRDefault="00000000" w:rsidRPr="00000000" w14:paraId="000000CF">
            <w:pPr>
              <w:jc w:val="center"/>
              <w:rPr/>
            </w:pPr>
            <w:r w:rsidDel="00000000" w:rsidR="00000000" w:rsidRPr="00000000">
              <w:rPr>
                <w:rtl w:val="0"/>
              </w:rPr>
              <w:t xml:space="preserve">Executive</w:t>
            </w:r>
          </w:p>
        </w:tc>
        <w:tc>
          <w:tcPr>
            <w:vMerge w:val="continue"/>
          </w:tcPr>
          <w:p w:rsidR="00000000" w:rsidDel="00000000" w:rsidP="00000000" w:rsidRDefault="00000000" w:rsidRPr="00000000" w14:paraId="000000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Pr>
          <w:p w:rsidR="00000000" w:rsidDel="00000000" w:rsidP="00000000" w:rsidRDefault="00000000" w:rsidRPr="00000000" w14:paraId="000000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Pr>
          <w:p w:rsidR="00000000" w:rsidDel="00000000" w:rsidP="00000000" w:rsidRDefault="00000000" w:rsidRPr="00000000" w14:paraId="000000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Pr>
          <w:p w:rsidR="00000000" w:rsidDel="00000000" w:rsidP="00000000" w:rsidRDefault="00000000" w:rsidRPr="00000000" w14:paraId="000000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r>
        <w:trPr>
          <w:cantSplit w:val="0"/>
          <w:tblHeader w:val="0"/>
        </w:trPr>
        <w:tc>
          <w:tcPr>
            <w:vMerge w:val="restart"/>
          </w:tcPr>
          <w:p w:rsidR="00000000" w:rsidDel="00000000" w:rsidP="00000000" w:rsidRDefault="00000000" w:rsidRPr="00000000" w14:paraId="000000D4">
            <w:pPr>
              <w:jc w:val="center"/>
              <w:rPr/>
            </w:pPr>
            <w:r w:rsidDel="00000000" w:rsidR="00000000" w:rsidRPr="00000000">
              <w:rPr>
                <w:rtl w:val="0"/>
              </w:rPr>
              <w:t xml:space="preserve">EFECTIVO</w:t>
            </w:r>
          </w:p>
        </w:tc>
        <w:tc>
          <w:tcPr>
            <w:vMerge w:val="restart"/>
          </w:tcPr>
          <w:p w:rsidR="00000000" w:rsidDel="00000000" w:rsidP="00000000" w:rsidRDefault="00000000" w:rsidRPr="00000000" w14:paraId="000000D5">
            <w:pPr>
              <w:jc w:val="center"/>
              <w:rPr/>
            </w:pPr>
            <w:r w:rsidDel="00000000" w:rsidR="00000000" w:rsidRPr="00000000">
              <w:rPr>
                <w:rtl w:val="0"/>
              </w:rPr>
              <w:t xml:space="preserve">Media Alta</w:t>
            </w:r>
          </w:p>
        </w:tc>
        <w:tc>
          <w:tcPr/>
          <w:p w:rsidR="00000000" w:rsidDel="00000000" w:rsidP="00000000" w:rsidRDefault="00000000" w:rsidRPr="00000000" w14:paraId="000000D6">
            <w:pPr>
              <w:jc w:val="center"/>
              <w:rPr/>
            </w:pPr>
            <w:r w:rsidDel="00000000" w:rsidR="00000000" w:rsidRPr="00000000">
              <w:rPr>
                <w:rtl w:val="0"/>
              </w:rPr>
              <w:t xml:space="preserve">Medellín</w:t>
            </w:r>
          </w:p>
        </w:tc>
        <w:tc>
          <w:tcPr/>
          <w:p w:rsidR="00000000" w:rsidDel="00000000" w:rsidP="00000000" w:rsidRDefault="00000000" w:rsidRPr="00000000" w14:paraId="000000D7">
            <w:pPr>
              <w:jc w:val="center"/>
              <w:rPr/>
            </w:pPr>
            <w:r w:rsidDel="00000000" w:rsidR="00000000" w:rsidRPr="00000000">
              <w:rPr>
                <w:rtl w:val="0"/>
              </w:rPr>
              <w:t xml:space="preserve">Estelar Blue</w:t>
            </w:r>
          </w:p>
        </w:tc>
        <w:tc>
          <w:tcPr>
            <w:vMerge w:val="restart"/>
          </w:tcPr>
          <w:p w:rsidR="00000000" w:rsidDel="00000000" w:rsidP="00000000" w:rsidRDefault="00000000" w:rsidRPr="00000000" w14:paraId="000000D8">
            <w:pPr>
              <w:jc w:val="center"/>
              <w:rPr/>
            </w:pPr>
            <w:r w:rsidDel="00000000" w:rsidR="00000000" w:rsidRPr="00000000">
              <w:rPr>
                <w:rtl w:val="0"/>
              </w:rPr>
              <w:t xml:space="preserve">$ 1.726</w:t>
            </w:r>
          </w:p>
        </w:tc>
        <w:tc>
          <w:tcPr>
            <w:vMerge w:val="restart"/>
          </w:tcPr>
          <w:p w:rsidR="00000000" w:rsidDel="00000000" w:rsidP="00000000" w:rsidRDefault="00000000" w:rsidRPr="00000000" w14:paraId="000000D9">
            <w:pPr>
              <w:jc w:val="center"/>
              <w:rPr/>
            </w:pPr>
            <w:r w:rsidDel="00000000" w:rsidR="00000000" w:rsidRPr="00000000">
              <w:rPr>
                <w:rtl w:val="0"/>
              </w:rPr>
              <w:t xml:space="preserve">$ 1.276</w:t>
            </w:r>
          </w:p>
        </w:tc>
        <w:tc>
          <w:tcPr>
            <w:vMerge w:val="restart"/>
          </w:tcPr>
          <w:p w:rsidR="00000000" w:rsidDel="00000000" w:rsidP="00000000" w:rsidRDefault="00000000" w:rsidRPr="00000000" w14:paraId="000000DA">
            <w:pPr>
              <w:jc w:val="center"/>
              <w:rPr/>
            </w:pPr>
            <w:r w:rsidDel="00000000" w:rsidR="00000000" w:rsidRPr="00000000">
              <w:rPr>
                <w:rtl w:val="0"/>
              </w:rPr>
              <w:t xml:space="preserve">$ 1.183</w:t>
            </w:r>
          </w:p>
        </w:tc>
        <w:tc>
          <w:tcPr>
            <w:vMerge w:val="restart"/>
          </w:tcPr>
          <w:p w:rsidR="00000000" w:rsidDel="00000000" w:rsidP="00000000" w:rsidRDefault="00000000" w:rsidRPr="00000000" w14:paraId="000000DB">
            <w:pPr>
              <w:jc w:val="center"/>
              <w:rPr/>
            </w:pPr>
            <w:r w:rsidDel="00000000" w:rsidR="00000000" w:rsidRPr="00000000">
              <w:rPr>
                <w:rtl w:val="0"/>
              </w:rPr>
              <w:t xml:space="preserve">$ 968</w:t>
            </w:r>
          </w:p>
        </w:tc>
      </w:tr>
      <w:tr>
        <w:trPr>
          <w:cantSplit w:val="0"/>
          <w:tblHeader w:val="0"/>
        </w:trPr>
        <w:tc>
          <w:tcPr>
            <w:vMerge w:val="continue"/>
          </w:tcPr>
          <w:p w:rsidR="00000000" w:rsidDel="00000000" w:rsidP="00000000" w:rsidRDefault="00000000" w:rsidRPr="00000000" w14:paraId="000000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Pr>
          <w:p w:rsidR="00000000" w:rsidDel="00000000" w:rsidP="00000000" w:rsidRDefault="00000000" w:rsidRPr="00000000" w14:paraId="000000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0DE">
            <w:pPr>
              <w:jc w:val="center"/>
              <w:rPr/>
            </w:pPr>
            <w:r w:rsidDel="00000000" w:rsidR="00000000" w:rsidRPr="00000000">
              <w:rPr>
                <w:rtl w:val="0"/>
              </w:rPr>
              <w:t xml:space="preserve">Panamá</w:t>
            </w:r>
          </w:p>
        </w:tc>
        <w:tc>
          <w:tcPr/>
          <w:p w:rsidR="00000000" w:rsidDel="00000000" w:rsidP="00000000" w:rsidRDefault="00000000" w:rsidRPr="00000000" w14:paraId="000000DF">
            <w:pPr>
              <w:jc w:val="center"/>
              <w:rPr/>
            </w:pPr>
            <w:r w:rsidDel="00000000" w:rsidR="00000000" w:rsidRPr="00000000">
              <w:rPr>
                <w:rtl w:val="0"/>
              </w:rPr>
              <w:t xml:space="preserve">Executive</w:t>
            </w:r>
          </w:p>
        </w:tc>
        <w:tc>
          <w:tcPr>
            <w:vMerge w:val="continue"/>
          </w:tcPr>
          <w:p w:rsidR="00000000" w:rsidDel="00000000" w:rsidP="00000000" w:rsidRDefault="00000000" w:rsidRPr="00000000" w14:paraId="000000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Pr>
          <w:p w:rsidR="00000000" w:rsidDel="00000000" w:rsidP="00000000" w:rsidRDefault="00000000" w:rsidRPr="00000000" w14:paraId="000000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Pr>
          <w:p w:rsidR="00000000" w:rsidDel="00000000" w:rsidP="00000000" w:rsidRDefault="00000000" w:rsidRPr="00000000" w14:paraId="000000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Pr>
          <w:p w:rsidR="00000000" w:rsidDel="00000000" w:rsidP="00000000" w:rsidRDefault="00000000" w:rsidRPr="00000000" w14:paraId="000000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r>
        <w:trPr>
          <w:cantSplit w:val="0"/>
          <w:tblHeader w:val="0"/>
        </w:trPr>
        <w:tc>
          <w:tcPr>
            <w:vMerge w:val="restart"/>
          </w:tcPr>
          <w:p w:rsidR="00000000" w:rsidDel="00000000" w:rsidP="00000000" w:rsidRDefault="00000000" w:rsidRPr="00000000" w14:paraId="000000E4">
            <w:pPr>
              <w:jc w:val="center"/>
              <w:rPr/>
            </w:pPr>
            <w:r w:rsidDel="00000000" w:rsidR="00000000" w:rsidRPr="00000000">
              <w:rPr>
                <w:rtl w:val="0"/>
              </w:rPr>
              <w:t xml:space="preserve">P.V. P</w:t>
            </w:r>
          </w:p>
        </w:tc>
        <w:tc>
          <w:tcPr>
            <w:vMerge w:val="restart"/>
          </w:tcPr>
          <w:p w:rsidR="00000000" w:rsidDel="00000000" w:rsidP="00000000" w:rsidRDefault="00000000" w:rsidRPr="00000000" w14:paraId="000000E5">
            <w:pPr>
              <w:jc w:val="center"/>
              <w:rPr/>
            </w:pPr>
            <w:r w:rsidDel="00000000" w:rsidR="00000000" w:rsidRPr="00000000">
              <w:rPr>
                <w:rtl w:val="0"/>
              </w:rPr>
              <w:t xml:space="preserve">Superior</w:t>
            </w:r>
          </w:p>
        </w:tc>
        <w:tc>
          <w:tcPr/>
          <w:p w:rsidR="00000000" w:rsidDel="00000000" w:rsidP="00000000" w:rsidRDefault="00000000" w:rsidRPr="00000000" w14:paraId="000000E6">
            <w:pPr>
              <w:jc w:val="center"/>
              <w:rPr/>
            </w:pPr>
            <w:r w:rsidDel="00000000" w:rsidR="00000000" w:rsidRPr="00000000">
              <w:rPr>
                <w:rtl w:val="0"/>
              </w:rPr>
              <w:t xml:space="preserve">Medellín</w:t>
            </w:r>
          </w:p>
        </w:tc>
        <w:tc>
          <w:tcPr/>
          <w:p w:rsidR="00000000" w:rsidDel="00000000" w:rsidP="00000000" w:rsidRDefault="00000000" w:rsidRPr="00000000" w14:paraId="000000E7">
            <w:pPr>
              <w:jc w:val="center"/>
              <w:rPr/>
            </w:pPr>
            <w:r w:rsidDel="00000000" w:rsidR="00000000" w:rsidRPr="00000000">
              <w:rPr>
                <w:rtl w:val="0"/>
              </w:rPr>
              <w:t xml:space="preserve">Faranda Collection</w:t>
            </w:r>
          </w:p>
        </w:tc>
        <w:tc>
          <w:tcPr>
            <w:vMerge w:val="restart"/>
          </w:tcPr>
          <w:p w:rsidR="00000000" w:rsidDel="00000000" w:rsidP="00000000" w:rsidRDefault="00000000" w:rsidRPr="00000000" w14:paraId="000000E8">
            <w:pPr>
              <w:jc w:val="center"/>
              <w:rPr/>
            </w:pPr>
            <w:r w:rsidDel="00000000" w:rsidR="00000000" w:rsidRPr="00000000">
              <w:rPr>
                <w:rtl w:val="0"/>
              </w:rPr>
              <w:t xml:space="preserve">$ 1.932</w:t>
            </w:r>
          </w:p>
        </w:tc>
        <w:tc>
          <w:tcPr>
            <w:vMerge w:val="restart"/>
          </w:tcPr>
          <w:p w:rsidR="00000000" w:rsidDel="00000000" w:rsidP="00000000" w:rsidRDefault="00000000" w:rsidRPr="00000000" w14:paraId="000000E9">
            <w:pPr>
              <w:jc w:val="center"/>
              <w:rPr/>
            </w:pPr>
            <w:r w:rsidDel="00000000" w:rsidR="00000000" w:rsidRPr="00000000">
              <w:rPr>
                <w:rtl w:val="0"/>
              </w:rPr>
              <w:t xml:space="preserve">$ 1.391</w:t>
            </w:r>
          </w:p>
        </w:tc>
        <w:tc>
          <w:tcPr>
            <w:vMerge w:val="restart"/>
          </w:tcPr>
          <w:p w:rsidR="00000000" w:rsidDel="00000000" w:rsidP="00000000" w:rsidRDefault="00000000" w:rsidRPr="00000000" w14:paraId="000000EA">
            <w:pPr>
              <w:jc w:val="center"/>
              <w:rPr/>
            </w:pPr>
            <w:r w:rsidDel="00000000" w:rsidR="00000000" w:rsidRPr="00000000">
              <w:rPr>
                <w:rtl w:val="0"/>
              </w:rPr>
              <w:t xml:space="preserve">$ 1.327</w:t>
            </w:r>
          </w:p>
        </w:tc>
        <w:tc>
          <w:tcPr>
            <w:vMerge w:val="restart"/>
          </w:tcPr>
          <w:p w:rsidR="00000000" w:rsidDel="00000000" w:rsidP="00000000" w:rsidRDefault="00000000" w:rsidRPr="00000000" w14:paraId="000000EB">
            <w:pPr>
              <w:jc w:val="center"/>
              <w:rPr/>
            </w:pPr>
            <w:r w:rsidDel="00000000" w:rsidR="00000000" w:rsidRPr="00000000">
              <w:rPr>
                <w:rtl w:val="0"/>
              </w:rPr>
              <w:t xml:space="preserve">$ 1.010</w:t>
            </w:r>
          </w:p>
        </w:tc>
      </w:tr>
      <w:tr>
        <w:trPr>
          <w:cantSplit w:val="0"/>
          <w:tblHeader w:val="0"/>
        </w:trPr>
        <w:tc>
          <w:tcPr>
            <w:vMerge w:val="continue"/>
          </w:tcPr>
          <w:p w:rsidR="00000000" w:rsidDel="00000000" w:rsidP="00000000" w:rsidRDefault="00000000" w:rsidRPr="00000000" w14:paraId="000000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Pr>
          <w:p w:rsidR="00000000" w:rsidDel="00000000" w:rsidP="00000000" w:rsidRDefault="00000000" w:rsidRPr="00000000" w14:paraId="000000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0EE">
            <w:pPr>
              <w:jc w:val="center"/>
              <w:rPr/>
            </w:pPr>
            <w:r w:rsidDel="00000000" w:rsidR="00000000" w:rsidRPr="00000000">
              <w:rPr>
                <w:rtl w:val="0"/>
              </w:rPr>
              <w:t xml:space="preserve">Panamá</w:t>
            </w:r>
          </w:p>
        </w:tc>
        <w:tc>
          <w:tcPr/>
          <w:p w:rsidR="00000000" w:rsidDel="00000000" w:rsidP="00000000" w:rsidRDefault="00000000" w:rsidRPr="00000000" w14:paraId="000000EF">
            <w:pPr>
              <w:jc w:val="center"/>
              <w:rPr/>
            </w:pPr>
            <w:r w:rsidDel="00000000" w:rsidR="00000000" w:rsidRPr="00000000">
              <w:rPr>
                <w:rtl w:val="0"/>
              </w:rPr>
              <w:t xml:space="preserve">Waymore</w:t>
            </w:r>
          </w:p>
        </w:tc>
        <w:tc>
          <w:tcPr>
            <w:vMerge w:val="continue"/>
          </w:tcPr>
          <w:p w:rsidR="00000000" w:rsidDel="00000000" w:rsidP="00000000" w:rsidRDefault="00000000" w:rsidRPr="00000000" w14:paraId="000000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Pr>
          <w:p w:rsidR="00000000" w:rsidDel="00000000" w:rsidP="00000000" w:rsidRDefault="00000000" w:rsidRPr="00000000" w14:paraId="000000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Pr>
          <w:p w:rsidR="00000000" w:rsidDel="00000000" w:rsidP="00000000" w:rsidRDefault="00000000" w:rsidRPr="00000000" w14:paraId="000000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Pr>
          <w:p w:rsidR="00000000" w:rsidDel="00000000" w:rsidP="00000000" w:rsidRDefault="00000000" w:rsidRPr="00000000" w14:paraId="000000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r>
        <w:trPr>
          <w:cantSplit w:val="0"/>
          <w:tblHeader w:val="0"/>
        </w:trPr>
        <w:tc>
          <w:tcPr>
            <w:vMerge w:val="restart"/>
          </w:tcPr>
          <w:p w:rsidR="00000000" w:rsidDel="00000000" w:rsidP="00000000" w:rsidRDefault="00000000" w:rsidRPr="00000000" w14:paraId="000000F4">
            <w:pPr>
              <w:jc w:val="center"/>
              <w:rPr/>
            </w:pPr>
            <w:r w:rsidDel="00000000" w:rsidR="00000000" w:rsidRPr="00000000">
              <w:rPr>
                <w:rtl w:val="0"/>
              </w:rPr>
              <w:t xml:space="preserve">EFECTIVO</w:t>
            </w:r>
          </w:p>
        </w:tc>
        <w:tc>
          <w:tcPr>
            <w:vMerge w:val="restart"/>
          </w:tcPr>
          <w:p w:rsidR="00000000" w:rsidDel="00000000" w:rsidP="00000000" w:rsidRDefault="00000000" w:rsidRPr="00000000" w14:paraId="000000F5">
            <w:pPr>
              <w:jc w:val="center"/>
              <w:rPr/>
            </w:pPr>
            <w:r w:rsidDel="00000000" w:rsidR="00000000" w:rsidRPr="00000000">
              <w:rPr>
                <w:rtl w:val="0"/>
              </w:rPr>
              <w:t xml:space="preserve">Superior</w:t>
            </w:r>
          </w:p>
        </w:tc>
        <w:tc>
          <w:tcPr/>
          <w:p w:rsidR="00000000" w:rsidDel="00000000" w:rsidP="00000000" w:rsidRDefault="00000000" w:rsidRPr="00000000" w14:paraId="000000F6">
            <w:pPr>
              <w:jc w:val="center"/>
              <w:rPr/>
            </w:pPr>
            <w:r w:rsidDel="00000000" w:rsidR="00000000" w:rsidRPr="00000000">
              <w:rPr>
                <w:rtl w:val="0"/>
              </w:rPr>
              <w:t xml:space="preserve">Medellín</w:t>
            </w:r>
          </w:p>
        </w:tc>
        <w:tc>
          <w:tcPr/>
          <w:p w:rsidR="00000000" w:rsidDel="00000000" w:rsidP="00000000" w:rsidRDefault="00000000" w:rsidRPr="00000000" w14:paraId="000000F7">
            <w:pPr>
              <w:jc w:val="center"/>
              <w:rPr/>
            </w:pPr>
            <w:r w:rsidDel="00000000" w:rsidR="00000000" w:rsidRPr="00000000">
              <w:rPr>
                <w:rtl w:val="0"/>
              </w:rPr>
              <w:t xml:space="preserve">Faranda Collection</w:t>
            </w:r>
          </w:p>
        </w:tc>
        <w:tc>
          <w:tcPr>
            <w:vMerge w:val="restart"/>
          </w:tcPr>
          <w:p w:rsidR="00000000" w:rsidDel="00000000" w:rsidP="00000000" w:rsidRDefault="00000000" w:rsidRPr="00000000" w14:paraId="000000F8">
            <w:pPr>
              <w:jc w:val="center"/>
              <w:rPr/>
            </w:pPr>
            <w:r w:rsidDel="00000000" w:rsidR="00000000" w:rsidRPr="00000000">
              <w:rPr>
                <w:rtl w:val="0"/>
              </w:rPr>
              <w:t xml:space="preserve">$ 1.855</w:t>
            </w:r>
          </w:p>
        </w:tc>
        <w:tc>
          <w:tcPr>
            <w:vMerge w:val="restart"/>
          </w:tcPr>
          <w:p w:rsidR="00000000" w:rsidDel="00000000" w:rsidP="00000000" w:rsidRDefault="00000000" w:rsidRPr="00000000" w14:paraId="000000F9">
            <w:pPr>
              <w:jc w:val="center"/>
              <w:rPr/>
            </w:pPr>
            <w:r w:rsidDel="00000000" w:rsidR="00000000" w:rsidRPr="00000000">
              <w:rPr>
                <w:rtl w:val="0"/>
              </w:rPr>
              <w:t xml:space="preserve">$ 1.344</w:t>
            </w:r>
          </w:p>
        </w:tc>
        <w:tc>
          <w:tcPr>
            <w:vMerge w:val="restart"/>
          </w:tcPr>
          <w:p w:rsidR="00000000" w:rsidDel="00000000" w:rsidP="00000000" w:rsidRDefault="00000000" w:rsidRPr="00000000" w14:paraId="000000FA">
            <w:pPr>
              <w:jc w:val="center"/>
              <w:rPr/>
            </w:pPr>
            <w:r w:rsidDel="00000000" w:rsidR="00000000" w:rsidRPr="00000000">
              <w:rPr>
                <w:rtl w:val="0"/>
              </w:rPr>
              <w:t xml:space="preserve">$ 1.284</w:t>
            </w:r>
          </w:p>
        </w:tc>
        <w:tc>
          <w:tcPr>
            <w:vMerge w:val="restart"/>
          </w:tcPr>
          <w:p w:rsidR="00000000" w:rsidDel="00000000" w:rsidP="00000000" w:rsidRDefault="00000000" w:rsidRPr="00000000" w14:paraId="000000FB">
            <w:pPr>
              <w:jc w:val="center"/>
              <w:rPr/>
            </w:pPr>
            <w:r w:rsidDel="00000000" w:rsidR="00000000" w:rsidRPr="00000000">
              <w:rPr>
                <w:rtl w:val="0"/>
              </w:rPr>
              <w:t xml:space="preserve">$ 983</w:t>
            </w:r>
          </w:p>
        </w:tc>
      </w:tr>
      <w:tr>
        <w:trPr>
          <w:cantSplit w:val="0"/>
          <w:tblHeader w:val="0"/>
        </w:trPr>
        <w:tc>
          <w:tcPr>
            <w:vMerge w:val="continue"/>
          </w:tcPr>
          <w:p w:rsidR="00000000" w:rsidDel="00000000" w:rsidP="00000000" w:rsidRDefault="00000000" w:rsidRPr="00000000" w14:paraId="000000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Pr>
          <w:p w:rsidR="00000000" w:rsidDel="00000000" w:rsidP="00000000" w:rsidRDefault="00000000" w:rsidRPr="00000000" w14:paraId="000000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0FE">
            <w:pPr>
              <w:jc w:val="center"/>
              <w:rPr/>
            </w:pPr>
            <w:r w:rsidDel="00000000" w:rsidR="00000000" w:rsidRPr="00000000">
              <w:rPr>
                <w:rtl w:val="0"/>
              </w:rPr>
              <w:t xml:space="preserve">Panamá</w:t>
            </w:r>
          </w:p>
        </w:tc>
        <w:tc>
          <w:tcPr/>
          <w:p w:rsidR="00000000" w:rsidDel="00000000" w:rsidP="00000000" w:rsidRDefault="00000000" w:rsidRPr="00000000" w14:paraId="000000FF">
            <w:pPr>
              <w:jc w:val="center"/>
              <w:rPr/>
            </w:pPr>
            <w:r w:rsidDel="00000000" w:rsidR="00000000" w:rsidRPr="00000000">
              <w:rPr>
                <w:rtl w:val="0"/>
              </w:rPr>
              <w:t xml:space="preserve">Waymore</w:t>
            </w:r>
          </w:p>
        </w:tc>
        <w:tc>
          <w:tcPr>
            <w:vMerge w:val="continue"/>
          </w:tcPr>
          <w:p w:rsidR="00000000" w:rsidDel="00000000" w:rsidP="00000000" w:rsidRDefault="00000000" w:rsidRPr="00000000" w14:paraId="000001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Pr>
          <w:p w:rsidR="00000000" w:rsidDel="00000000" w:rsidP="00000000" w:rsidRDefault="00000000" w:rsidRPr="00000000" w14:paraId="000001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Pr>
          <w:p w:rsidR="00000000" w:rsidDel="00000000" w:rsidP="00000000" w:rsidRDefault="00000000" w:rsidRPr="00000000" w14:paraId="000001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Pr>
          <w:p w:rsidR="00000000" w:rsidDel="00000000" w:rsidP="00000000" w:rsidRDefault="00000000" w:rsidRPr="00000000" w14:paraId="000001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bl>
    <w:p w:rsidR="00000000" w:rsidDel="00000000" w:rsidP="00000000" w:rsidRDefault="00000000" w:rsidRPr="00000000" w14:paraId="00000104">
      <w:pPr>
        <w:spacing w:after="0" w:lineRule="auto"/>
        <w:rPr>
          <w:b w:val="1"/>
          <w:bCs w:val="1"/>
          <w:color w:val="538135"/>
        </w:rPr>
      </w:pPr>
      <w:r w:rsidDel="00000000" w:rsidR="00000000" w:rsidRPr="00000000">
        <w:rPr>
          <w:rtl w:val="0"/>
        </w:rPr>
      </w:r>
    </w:p>
    <w:p w:rsidR="00000000" w:rsidDel="00000000" w:rsidP="00000000" w:rsidRDefault="00000000" w:rsidRPr="00000000" w14:paraId="00000105">
      <w:pPr>
        <w:spacing w:after="0" w:lineRule="auto"/>
        <w:jc w:val="center"/>
        <w:rPr>
          <w:b w:val="1"/>
          <w:bCs w:val="1"/>
          <w:color w:val="538135"/>
          <w:sz w:val="24"/>
          <w:szCs w:val="24"/>
        </w:rPr>
      </w:pPr>
      <w:r w:rsidDel="00000000" w:rsidR="00000000" w:rsidRPr="00000000">
        <w:rPr>
          <w:rtl w:val="0"/>
        </w:rPr>
      </w:r>
    </w:p>
    <w:p w:rsidR="00000000" w:rsidDel="00000000" w:rsidP="00000000" w:rsidRDefault="00000000" w:rsidRPr="00000000" w14:paraId="00000106">
      <w:pPr>
        <w:spacing w:after="0" w:lineRule="auto"/>
        <w:jc w:val="center"/>
        <w:rPr>
          <w:b w:val="1"/>
          <w:bCs w:val="1"/>
          <w:color w:val="538135"/>
          <w:sz w:val="24"/>
          <w:szCs w:val="24"/>
        </w:rPr>
      </w:pPr>
      <w:r w:rsidDel="00000000" w:rsidR="00000000" w:rsidRPr="00000000">
        <w:rPr>
          <w:rtl w:val="0"/>
        </w:rPr>
      </w:r>
    </w:p>
    <w:p w:rsidR="00000000" w:rsidDel="00000000" w:rsidP="00000000" w:rsidRDefault="00000000" w:rsidRPr="00000000" w14:paraId="00000107">
      <w:pPr>
        <w:spacing w:after="0" w:lineRule="auto"/>
        <w:jc w:val="center"/>
        <w:rPr>
          <w:b w:val="1"/>
          <w:bCs w:val="1"/>
          <w:color w:val="538135"/>
          <w:sz w:val="24"/>
          <w:szCs w:val="24"/>
        </w:rPr>
      </w:pPr>
      <w:r w:rsidDel="00000000" w:rsidR="00000000" w:rsidRPr="00000000">
        <w:rPr>
          <w:rtl w:val="0"/>
        </w:rPr>
      </w:r>
    </w:p>
    <w:p w:rsidR="00000000" w:rsidDel="00000000" w:rsidP="00000000" w:rsidRDefault="00000000" w:rsidRPr="00000000" w14:paraId="00000108">
      <w:pPr>
        <w:spacing w:after="0" w:lineRule="auto"/>
        <w:jc w:val="center"/>
        <w:rPr>
          <w:b w:val="1"/>
          <w:bCs w:val="1"/>
          <w:color w:val="538135"/>
          <w:sz w:val="24"/>
          <w:szCs w:val="24"/>
        </w:rPr>
      </w:pPr>
      <w:r w:rsidDel="00000000" w:rsidR="00000000" w:rsidRPr="00000000">
        <w:rPr>
          <w:rtl w:val="0"/>
        </w:rPr>
      </w:r>
    </w:p>
    <w:p w:rsidR="00000000" w:rsidDel="00000000" w:rsidP="00000000" w:rsidRDefault="00000000" w:rsidRPr="00000000" w14:paraId="00000109">
      <w:pPr>
        <w:spacing w:after="0" w:lineRule="auto"/>
        <w:jc w:val="center"/>
        <w:rPr>
          <w:b w:val="1"/>
          <w:bCs w:val="1"/>
          <w:color w:val="538135"/>
          <w:sz w:val="24"/>
          <w:szCs w:val="24"/>
        </w:rPr>
      </w:pPr>
      <w:r w:rsidDel="00000000" w:rsidR="00000000" w:rsidRPr="00000000">
        <w:rPr>
          <w:rtl w:val="0"/>
        </w:rPr>
      </w:r>
    </w:p>
    <w:p w:rsidR="00000000" w:rsidDel="00000000" w:rsidP="00000000" w:rsidRDefault="00000000" w:rsidRPr="00000000" w14:paraId="0000010A">
      <w:pPr>
        <w:spacing w:after="0" w:lineRule="auto"/>
        <w:jc w:val="center"/>
        <w:rPr>
          <w:b w:val="1"/>
          <w:bCs w:val="1"/>
          <w:color w:val="538135"/>
          <w:sz w:val="24"/>
          <w:szCs w:val="24"/>
        </w:rPr>
      </w:pPr>
      <w:r w:rsidDel="00000000" w:rsidR="00000000" w:rsidRPr="00000000">
        <w:rPr>
          <w:rtl w:val="0"/>
        </w:rPr>
      </w:r>
    </w:p>
    <w:p w:rsidR="00000000" w:rsidDel="00000000" w:rsidP="00000000" w:rsidRDefault="00000000" w:rsidRPr="00000000" w14:paraId="0000010B">
      <w:pPr>
        <w:spacing w:after="0" w:lineRule="auto"/>
        <w:jc w:val="center"/>
        <w:rPr>
          <w:b w:val="1"/>
          <w:bCs w:val="1"/>
          <w:color w:val="538135"/>
          <w:sz w:val="24"/>
          <w:szCs w:val="24"/>
        </w:rPr>
      </w:pPr>
      <w:r w:rsidDel="00000000" w:rsidR="00000000" w:rsidRPr="00000000">
        <w:rPr>
          <w:b w:val="1"/>
          <w:bCs w:val="1"/>
          <w:color w:val="538135"/>
          <w:sz w:val="24"/>
          <w:szCs w:val="24"/>
          <w:rtl w:val="0"/>
        </w:rPr>
        <w:t xml:space="preserve">INCLUYE</w:t>
      </w:r>
    </w:p>
    <w:p w:rsidR="00000000" w:rsidDel="00000000" w:rsidP="00000000" w:rsidRDefault="00000000" w:rsidRPr="00000000" w14:paraId="0000010C">
      <w:pPr>
        <w:spacing w:after="0" w:lineRule="auto"/>
        <w:rPr>
          <w:b w:val="1"/>
          <w:bCs w:val="1"/>
          <w:color w:val="538135"/>
          <w:sz w:val="24"/>
          <w:szCs w:val="24"/>
        </w:rPr>
      </w:pPr>
      <w:r w:rsidDel="00000000" w:rsidR="00000000" w:rsidRPr="00000000">
        <w:rPr>
          <w:rtl w:val="0"/>
        </w:rPr>
      </w:r>
    </w:p>
    <w:p w:rsidR="00000000" w:rsidDel="00000000" w:rsidP="00000000" w:rsidRDefault="00000000" w:rsidRPr="00000000" w14:paraId="0000010D">
      <w:pPr>
        <w:rPr>
          <w:b w:val="1"/>
          <w:bCs w:val="1"/>
          <w:color w:val="538135"/>
          <w:sz w:val="24"/>
          <w:szCs w:val="24"/>
        </w:rPr>
      </w:pPr>
      <w:r w:rsidDel="00000000" w:rsidR="00000000" w:rsidRPr="00000000">
        <w:rPr>
          <w:b w:val="1"/>
          <w:bCs w:val="1"/>
          <w:color w:val="538135"/>
          <w:sz w:val="24"/>
          <w:szCs w:val="24"/>
          <w:rtl w:val="0"/>
        </w:rPr>
        <w:t xml:space="preserve">MEDELLÍN</w:t>
      </w:r>
    </w:p>
    <w:p w:rsidR="00000000" w:rsidDel="00000000" w:rsidP="00000000" w:rsidRDefault="00000000" w:rsidRPr="00000000" w14:paraId="0000010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b w:val="1"/>
          <w:bCs w:val="1"/>
          <w:i w:val="0"/>
          <w:iCs w:val="0"/>
          <w:smallCaps w:val="0"/>
          <w:strike w:val="0"/>
          <w:sz w:val="24"/>
          <w:szCs w:val="24"/>
          <w:u w:val="none"/>
          <w:shd w:fill="auto" w:val="clear"/>
          <w:vertAlign w:val="baseline"/>
        </w:rPr>
      </w:pPr>
      <w:r w:rsidDel="00000000" w:rsidR="00000000" w:rsidRPr="00000000">
        <w:rPr>
          <w:rtl w:val="0"/>
        </w:rPr>
        <w:t xml:space="preserve">Tiquete aéreo con Copa Airlines - equipaje 10 kg en cabina.</w:t>
      </w:r>
    </w:p>
    <w:p w:rsidR="00000000" w:rsidDel="00000000" w:rsidP="00000000" w:rsidRDefault="00000000" w:rsidRPr="00000000" w14:paraId="0000010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b w:val="1"/>
          <w:bCs w:val="1"/>
          <w:i w:val="0"/>
          <w:iCs w:val="0"/>
          <w:smallCaps w:val="0"/>
          <w:strike w:val="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Traslados aeropuerto - hotel - aeropuerto.</w:t>
      </w:r>
      <w:r w:rsidDel="00000000" w:rsidR="00000000" w:rsidRPr="00000000">
        <w:rPr>
          <w:rtl w:val="0"/>
        </w:rPr>
      </w:r>
    </w:p>
    <w:p w:rsidR="00000000" w:rsidDel="00000000" w:rsidP="00000000" w:rsidRDefault="00000000" w:rsidRPr="00000000" w14:paraId="0000011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b w:val="1"/>
          <w:bCs w:val="1"/>
          <w:i w:val="0"/>
          <w:iCs w:val="0"/>
          <w:smallCaps w:val="0"/>
          <w:strike w:val="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Alojamiento: • 3 noches de acuerdo con el hotel seleccionado. • </w:t>
      </w:r>
      <w:r w:rsidDel="00000000" w:rsidR="00000000" w:rsidRPr="00000000">
        <w:rPr>
          <w:rtl w:val="0"/>
        </w:rPr>
        <w:t xml:space="preserve">Desayuno</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11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b w:val="1"/>
          <w:bCs w:val="1"/>
          <w:i w:val="0"/>
          <w:iCs w:val="0"/>
          <w:smallCaps w:val="0"/>
          <w:strike w:val="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Experiencias: • SC-City Tour &amp; Comuna 13.</w:t>
      </w:r>
      <w:r w:rsidDel="00000000" w:rsidR="00000000" w:rsidRPr="00000000">
        <w:rPr>
          <w:rtl w:val="0"/>
        </w:rPr>
      </w:r>
    </w:p>
    <w:p w:rsidR="00000000" w:rsidDel="00000000" w:rsidP="00000000" w:rsidRDefault="00000000" w:rsidRPr="00000000" w14:paraId="0000011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b w:val="1"/>
          <w:bCs w:val="1"/>
          <w:i w:val="0"/>
          <w:iCs w:val="0"/>
          <w:smallCaps w:val="0"/>
          <w:strike w:val="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Cortesía asistencia de viaje Terrawind cobertura USD 50.000</w:t>
      </w:r>
      <w:r w:rsidDel="00000000" w:rsidR="00000000" w:rsidRPr="00000000">
        <w:rPr>
          <w:rtl w:val="0"/>
        </w:rPr>
      </w:r>
    </w:p>
    <w:p w:rsidR="00000000" w:rsidDel="00000000" w:rsidP="00000000" w:rsidRDefault="00000000" w:rsidRPr="00000000" w14:paraId="0000011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b w:val="1"/>
          <w:bCs w:val="1"/>
          <w:i w:val="0"/>
          <w:iCs w:val="0"/>
          <w:smallCaps w:val="0"/>
          <w:strike w:val="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Cortesía Seguro hogar AIG.</w:t>
      </w:r>
      <w:r w:rsidDel="00000000" w:rsidR="00000000" w:rsidRPr="00000000">
        <w:rPr>
          <w:rtl w:val="0"/>
        </w:rPr>
      </w:r>
    </w:p>
    <w:p w:rsidR="00000000" w:rsidDel="00000000" w:rsidP="00000000" w:rsidRDefault="00000000" w:rsidRPr="00000000" w14:paraId="000001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80" w:right="0" w:firstLine="0"/>
        <w:jc w:val="left"/>
        <w:rPr>
          <w:rFonts w:ascii="Calibri" w:cs="Calibri" w:eastAsia="Calibri" w:hAnsi="Calibri"/>
          <w:b w:val="1"/>
          <w:bCs w:val="1"/>
          <w:i w:val="0"/>
          <w:iCs w:val="0"/>
          <w:smallCaps w:val="0"/>
          <w:strike w:val="0"/>
          <w:color w:val="538135"/>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80" w:right="0" w:firstLine="0"/>
        <w:jc w:val="left"/>
        <w:rPr>
          <w:rFonts w:ascii="Calibri" w:cs="Calibri" w:eastAsia="Calibri" w:hAnsi="Calibri"/>
          <w:b w:val="1"/>
          <w:bCs w:val="1"/>
          <w:i w:val="0"/>
          <w:iCs w:val="0"/>
          <w:smallCaps w:val="0"/>
          <w:strike w:val="0"/>
          <w:color w:val="538135"/>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6">
      <w:pPr>
        <w:rPr>
          <w:b w:val="1"/>
          <w:bCs w:val="1"/>
          <w:color w:val="538135"/>
          <w:sz w:val="24"/>
          <w:szCs w:val="24"/>
        </w:rPr>
      </w:pPr>
      <w:r w:rsidDel="00000000" w:rsidR="00000000" w:rsidRPr="00000000">
        <w:rPr>
          <w:b w:val="1"/>
          <w:bCs w:val="1"/>
          <w:color w:val="538135"/>
          <w:sz w:val="24"/>
          <w:szCs w:val="24"/>
          <w:rtl w:val="0"/>
        </w:rPr>
        <w:t xml:space="preserve">PANAMÁ</w:t>
      </w:r>
    </w:p>
    <w:p w:rsidR="00000000" w:rsidDel="00000000" w:rsidP="00000000" w:rsidRDefault="00000000" w:rsidRPr="00000000" w14:paraId="00000117">
      <w:pPr>
        <w:numPr>
          <w:ilvl w:val="0"/>
          <w:numId w:val="3"/>
        </w:numPr>
        <w:spacing w:after="0" w:line="240" w:lineRule="auto"/>
        <w:ind w:left="1080" w:hanging="360"/>
        <w:rPr>
          <w:b w:val="1"/>
          <w:bCs w:val="1"/>
          <w:sz w:val="24"/>
          <w:szCs w:val="24"/>
        </w:rPr>
      </w:pPr>
      <w:r w:rsidDel="00000000" w:rsidR="00000000" w:rsidRPr="00000000">
        <w:rPr>
          <w:rtl w:val="0"/>
        </w:rPr>
        <w:t xml:space="preserve">Tiquete aéreo con Copa Airlines - equipaje 10 kg en cabina.</w:t>
      </w:r>
    </w:p>
    <w:p w:rsidR="00000000" w:rsidDel="00000000" w:rsidP="00000000" w:rsidRDefault="00000000" w:rsidRPr="00000000" w14:paraId="0000011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b w:val="1"/>
          <w:bCs w:val="1"/>
          <w:i w:val="0"/>
          <w:iCs w:val="0"/>
          <w:smallCaps w:val="0"/>
          <w:strike w:val="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Alojamiento: • 3 noches de acuerdo con el hotel seleccionado. • </w:t>
      </w:r>
      <w:r w:rsidDel="00000000" w:rsidR="00000000" w:rsidRPr="00000000">
        <w:rPr>
          <w:rtl w:val="0"/>
        </w:rPr>
        <w:t xml:space="preserve">Desayuno</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11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b w:val="1"/>
          <w:bCs w:val="1"/>
          <w:i w:val="0"/>
          <w:iCs w:val="0"/>
          <w:smallCaps w:val="0"/>
          <w:strike w:val="0"/>
          <w:sz w:val="24"/>
          <w:szCs w:val="24"/>
          <w:u w:val="none"/>
          <w:shd w:fill="auto" w:val="clear"/>
          <w:vertAlign w:val="baseline"/>
        </w:rPr>
      </w:pPr>
      <w:r w:rsidDel="00000000" w:rsidR="00000000" w:rsidRPr="00000000">
        <w:rPr>
          <w:rtl w:val="0"/>
        </w:rPr>
        <w:t xml:space="preserve">Visita al Casco</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Antiguo. </w:t>
      </w:r>
      <w:r w:rsidDel="00000000" w:rsidR="00000000" w:rsidRPr="00000000">
        <w:rPr>
          <w:rtl w:val="0"/>
        </w:rPr>
      </w:r>
    </w:p>
    <w:p w:rsidR="00000000" w:rsidDel="00000000" w:rsidP="00000000" w:rsidRDefault="00000000" w:rsidRPr="00000000" w14:paraId="0000011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b w:val="1"/>
          <w:bCs w:val="1"/>
          <w:i w:val="0"/>
          <w:iCs w:val="0"/>
          <w:smallCaps w:val="0"/>
          <w:strike w:val="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Visita Causeway de Amador.</w:t>
      </w:r>
      <w:r w:rsidDel="00000000" w:rsidR="00000000" w:rsidRPr="00000000">
        <w:rPr>
          <w:rtl w:val="0"/>
        </w:rPr>
      </w:r>
    </w:p>
    <w:p w:rsidR="00000000" w:rsidDel="00000000" w:rsidP="00000000" w:rsidRDefault="00000000" w:rsidRPr="00000000" w14:paraId="0000011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b w:val="1"/>
          <w:bCs w:val="1"/>
          <w:i w:val="0"/>
          <w:iCs w:val="0"/>
          <w:smallCaps w:val="0"/>
          <w:strike w:val="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Visita Centro de </w:t>
      </w:r>
      <w:r w:rsidDel="00000000" w:rsidR="00000000" w:rsidRPr="00000000">
        <w:rPr>
          <w:rtl w:val="0"/>
        </w:rPr>
        <w:t xml:space="preserve">Visitantes del Canal</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de Panamá.</w:t>
      </w:r>
      <w:r w:rsidDel="00000000" w:rsidR="00000000" w:rsidRPr="00000000">
        <w:rPr>
          <w:rtl w:val="0"/>
        </w:rPr>
      </w:r>
    </w:p>
    <w:p w:rsidR="00000000" w:rsidDel="00000000" w:rsidP="00000000" w:rsidRDefault="00000000" w:rsidRPr="00000000" w14:paraId="0000011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b w:val="1"/>
          <w:bCs w:val="1"/>
          <w:i w:val="0"/>
          <w:iCs w:val="0"/>
          <w:smallCaps w:val="0"/>
          <w:strike w:val="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Entradas al canal.</w:t>
      </w:r>
      <w:r w:rsidDel="00000000" w:rsidR="00000000" w:rsidRPr="00000000">
        <w:rPr>
          <w:rtl w:val="0"/>
        </w:rPr>
      </w:r>
    </w:p>
    <w:p w:rsidR="00000000" w:rsidDel="00000000" w:rsidP="00000000" w:rsidRDefault="00000000" w:rsidRPr="00000000" w14:paraId="0000011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b w:val="1"/>
          <w:bCs w:val="1"/>
          <w:i w:val="0"/>
          <w:iCs w:val="0"/>
          <w:smallCaps w:val="0"/>
          <w:strike w:val="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Compras Albrook Mall.</w:t>
      </w:r>
      <w:r w:rsidDel="00000000" w:rsidR="00000000" w:rsidRPr="00000000">
        <w:rPr>
          <w:rtl w:val="0"/>
        </w:rPr>
      </w:r>
    </w:p>
    <w:p w:rsidR="00000000" w:rsidDel="00000000" w:rsidP="00000000" w:rsidRDefault="00000000" w:rsidRPr="00000000" w14:paraId="0000011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b w:val="1"/>
          <w:bCs w:val="1"/>
          <w:i w:val="0"/>
          <w:iCs w:val="0"/>
          <w:smallCaps w:val="0"/>
          <w:strike w:val="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Guía en idioma español.</w:t>
      </w:r>
      <w:r w:rsidDel="00000000" w:rsidR="00000000" w:rsidRPr="00000000">
        <w:rPr>
          <w:rtl w:val="0"/>
        </w:rPr>
      </w:r>
    </w:p>
    <w:p w:rsidR="00000000" w:rsidDel="00000000" w:rsidP="00000000" w:rsidRDefault="00000000" w:rsidRPr="00000000" w14:paraId="0000011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b w:val="1"/>
          <w:bCs w:val="1"/>
          <w:i w:val="0"/>
          <w:iCs w:val="0"/>
          <w:smallCaps w:val="0"/>
          <w:strike w:val="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Cortesía asistencia de viaje Terrawind cobertura USD 50.000</w:t>
      </w:r>
      <w:r w:rsidDel="00000000" w:rsidR="00000000" w:rsidRPr="00000000">
        <w:rPr>
          <w:rtl w:val="0"/>
        </w:rPr>
      </w:r>
    </w:p>
    <w:p w:rsidR="00000000" w:rsidDel="00000000" w:rsidP="00000000" w:rsidRDefault="00000000" w:rsidRPr="00000000" w14:paraId="0000012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b w:val="1"/>
          <w:bCs w:val="1"/>
          <w:i w:val="0"/>
          <w:iCs w:val="0"/>
          <w:smallCaps w:val="0"/>
          <w:strike w:val="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Cortesía Seguro hogar AIG.</w:t>
      </w:r>
      <w:r w:rsidDel="00000000" w:rsidR="00000000" w:rsidRPr="00000000">
        <w:rPr>
          <w:rtl w:val="0"/>
        </w:rPr>
      </w:r>
    </w:p>
    <w:p w:rsidR="00000000" w:rsidDel="00000000" w:rsidP="00000000" w:rsidRDefault="00000000" w:rsidRPr="00000000" w14:paraId="000001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80" w:right="0" w:firstLine="0"/>
        <w:jc w:val="left"/>
        <w:rPr>
          <w:rFonts w:ascii="Calibri" w:cs="Calibri" w:eastAsia="Calibri" w:hAnsi="Calibri"/>
          <w:b w:val="1"/>
          <w:bCs w:val="1"/>
          <w:i w:val="0"/>
          <w:iCs w:val="0"/>
          <w:smallCaps w:val="0"/>
          <w:strike w:val="0"/>
          <w:color w:val="538135"/>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2">
      <w:pPr>
        <w:rPr>
          <w:b w:val="1"/>
          <w:bCs w:val="1"/>
          <w:color w:val="538135"/>
          <w:sz w:val="24"/>
          <w:szCs w:val="24"/>
        </w:rPr>
      </w:pPr>
      <w:r w:rsidDel="00000000" w:rsidR="00000000" w:rsidRPr="00000000">
        <w:rPr>
          <w:b w:val="1"/>
          <w:bCs w:val="1"/>
          <w:color w:val="538135"/>
          <w:sz w:val="24"/>
          <w:szCs w:val="24"/>
          <w:rtl w:val="0"/>
        </w:rPr>
        <w:t xml:space="preserve">NO INCLUYE</w:t>
      </w:r>
    </w:p>
    <w:p w:rsidR="00000000" w:rsidDel="00000000" w:rsidP="00000000" w:rsidRDefault="00000000" w:rsidRPr="00000000" w14:paraId="0000012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068"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Servicios no especificados en el programa.</w:t>
      </w:r>
    </w:p>
    <w:p w:rsidR="00000000" w:rsidDel="00000000" w:rsidP="00000000" w:rsidRDefault="00000000" w:rsidRPr="00000000" w14:paraId="0000012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068"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Alimentación no especificada.</w:t>
      </w:r>
    </w:p>
    <w:p w:rsidR="00000000" w:rsidDel="00000000" w:rsidP="00000000" w:rsidRDefault="00000000" w:rsidRPr="00000000" w14:paraId="0000012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068"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Propinas voluntarias (guías, conductores).</w:t>
      </w:r>
    </w:p>
    <w:p w:rsidR="00000000" w:rsidDel="00000000" w:rsidP="00000000" w:rsidRDefault="00000000" w:rsidRPr="00000000" w14:paraId="0000012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068"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Gastos personales, como: llamadas telefónicas, lavandería, servicio a la habitación, entre otros.</w:t>
      </w:r>
    </w:p>
    <w:p w:rsidR="00000000" w:rsidDel="00000000" w:rsidP="00000000" w:rsidRDefault="00000000" w:rsidRPr="00000000" w14:paraId="00000127">
      <w:pPr>
        <w:spacing w:after="0" w:line="240" w:lineRule="auto"/>
        <w:jc w:val="both"/>
        <w:rPr>
          <w:b w:val="1"/>
          <w:bCs w:val="1"/>
          <w:color w:val="000000"/>
          <w:sz w:val="24"/>
          <w:szCs w:val="24"/>
        </w:rPr>
      </w:pPr>
      <w:r w:rsidDel="00000000" w:rsidR="00000000" w:rsidRPr="00000000">
        <w:rPr>
          <w:b w:val="1"/>
          <w:bCs w:val="1"/>
          <w:color w:val="ee0000"/>
          <w:sz w:val="28"/>
          <w:szCs w:val="28"/>
          <w:rtl w:val="0"/>
        </w:rPr>
        <w:t xml:space="preserve">NOTAS IMPORTANTES</w:t>
      </w:r>
      <w:r w:rsidDel="00000000" w:rsidR="00000000" w:rsidRPr="00000000">
        <w:rPr>
          <w:rtl w:val="0"/>
        </w:rPr>
      </w:r>
    </w:p>
    <w:p w:rsidR="00000000" w:rsidDel="00000000" w:rsidP="00000000" w:rsidRDefault="00000000" w:rsidRPr="00000000" w14:paraId="00000128">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1068"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tl w:val="0"/>
        </w:rPr>
        <w:t xml:space="preserve">Los precios</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incluyen todos los impuestos locales IVA e ISD.</w:t>
      </w:r>
    </w:p>
    <w:p w:rsidR="00000000" w:rsidDel="00000000" w:rsidP="00000000" w:rsidRDefault="00000000" w:rsidRPr="00000000" w14:paraId="0000012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1068"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Tarifas por persona de </w:t>
      </w:r>
      <w:r w:rsidDel="00000000" w:rsidR="00000000" w:rsidRPr="00000000">
        <w:rPr>
          <w:rtl w:val="0"/>
        </w:rPr>
        <w:t xml:space="preserve">acuerdo a la acomodación</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seleccionada.</w:t>
      </w:r>
    </w:p>
    <w:p w:rsidR="00000000" w:rsidDel="00000000" w:rsidP="00000000" w:rsidRDefault="00000000" w:rsidRPr="00000000" w14:paraId="0000012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1068"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Para la acomodación triple (TPL) aplica para dos camas twin (una de las personas debe compartir cama). </w:t>
      </w:r>
      <w:r w:rsidDel="00000000" w:rsidR="00000000" w:rsidRPr="00000000">
        <w:rPr>
          <w:rtl w:val="0"/>
        </w:rPr>
        <w:t xml:space="preserve">No se</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garantizan 3 camas, la acomodación está sujeta a la capacidad y disponibilidad de los hoteles en las habitaciones.</w:t>
      </w:r>
      <w:r w:rsidDel="00000000" w:rsidR="00000000" w:rsidRPr="00000000">
        <w:rPr>
          <w:rtl w:val="0"/>
        </w:rPr>
      </w:r>
    </w:p>
    <w:p w:rsidR="00000000" w:rsidDel="00000000" w:rsidP="00000000" w:rsidRDefault="00000000" w:rsidRPr="00000000" w14:paraId="0000012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1068"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Servicios de visitas prestados en servicio compartido.</w:t>
      </w:r>
    </w:p>
    <w:p w:rsidR="00000000" w:rsidDel="00000000" w:rsidP="00000000" w:rsidRDefault="00000000" w:rsidRPr="00000000" w14:paraId="0000012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1068"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Hoteles y servicios sujetos a disponibilidad y/o cambio de tarifa al momento de realizar la reserva.</w:t>
      </w:r>
    </w:p>
    <w:p w:rsidR="00000000" w:rsidDel="00000000" w:rsidP="00000000" w:rsidRDefault="00000000" w:rsidRPr="00000000" w14:paraId="0000012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068" w:right="0" w:hanging="360"/>
        <w:jc w:val="both"/>
        <w:rPr>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En caso de traslados en horario nocturno/madrugada puede aplicar un suplemento para realizar el servicio.</w:t>
      </w:r>
    </w:p>
    <w:p w:rsidR="00000000" w:rsidDel="00000000" w:rsidP="00000000" w:rsidRDefault="00000000" w:rsidRPr="00000000" w14:paraId="0000012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068"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Tarifa para niños de 3 a 10 años, siempre y cuando vayan acompañados </w:t>
      </w:r>
      <w:r w:rsidDel="00000000" w:rsidR="00000000" w:rsidRPr="00000000">
        <w:rPr>
          <w:rtl w:val="0"/>
        </w:rPr>
        <w:t xml:space="preserve">de</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2 adultos.</w:t>
      </w:r>
    </w:p>
    <w:p w:rsidR="00000000" w:rsidDel="00000000" w:rsidP="00000000" w:rsidRDefault="00000000" w:rsidRPr="00000000" w14:paraId="0000012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068"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Tarifas NO aplican para alta temporada, fechas como: semana santa, fin de año, semana de receso (octubre), fines de semana, fines de semana con festivo, ferias </w:t>
      </w:r>
      <w:r w:rsidDel="00000000" w:rsidR="00000000" w:rsidRPr="00000000">
        <w:rPr>
          <w:rtl w:val="0"/>
        </w:rPr>
        <w:t xml:space="preserve">y congresos</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de ciudad.</w:t>
      </w:r>
    </w:p>
    <w:p w:rsidR="00000000" w:rsidDel="00000000" w:rsidP="00000000" w:rsidRDefault="00000000" w:rsidRPr="00000000" w14:paraId="0000013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068"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En caso de no contar con la disponibilidad en los hoteles previstos sus servicios serán confirmados en un hotel de categoría.</w:t>
      </w:r>
    </w:p>
    <w:p w:rsidR="00000000" w:rsidDel="00000000" w:rsidP="00000000" w:rsidRDefault="00000000" w:rsidRPr="00000000" w14:paraId="0000013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068"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Documentos de viaje como Visas requeridas y pasaporte vigente son responsabilidad del pasajero </w:t>
      </w:r>
      <w:r w:rsidDel="00000000" w:rsidR="00000000" w:rsidRPr="00000000">
        <w:rPr>
          <w:rtl w:val="0"/>
        </w:rPr>
        <w:t xml:space="preserve">y/o</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su agencia de viajes. </w:t>
      </w:r>
    </w:p>
    <w:p w:rsidR="00000000" w:rsidDel="00000000" w:rsidP="00000000" w:rsidRDefault="00000000" w:rsidRPr="00000000" w14:paraId="0000013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4305"/>
        </w:tabs>
        <w:spacing w:after="0" w:before="0" w:line="240" w:lineRule="auto"/>
        <w:ind w:left="1068"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Como regla general, check in: 15h00pm y check out: 11h00am.</w:t>
      </w:r>
    </w:p>
    <w:p w:rsidR="00000000" w:rsidDel="00000000" w:rsidP="00000000" w:rsidRDefault="00000000" w:rsidRPr="00000000" w14:paraId="0000013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068"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Hoteles pueden cobrar Resort fee o tasas de estancia en destino.</w:t>
      </w:r>
    </w:p>
    <w:p w:rsidR="00000000" w:rsidDel="00000000" w:rsidP="00000000" w:rsidRDefault="00000000" w:rsidRPr="00000000" w14:paraId="0000013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0" w:before="0" w:line="240" w:lineRule="auto"/>
        <w:ind w:left="1068"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Como operador turístico, actuamos únicamente como intermediarios entre nuestros pasajeros y las aerolíneas. Por lo tanto, </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no asumimos responsabilidad por cambios, retrasos, reprogramaciones o cancelaciones de vuelos</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que pudieran generarse por decisión de la aerolínea o por factores externos a nuestra gestión.</w:t>
      </w:r>
    </w:p>
    <w:p w:rsidR="00000000" w:rsidDel="00000000" w:rsidP="00000000" w:rsidRDefault="00000000" w:rsidRPr="00000000" w14:paraId="0000013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0" w:before="0" w:line="240" w:lineRule="auto"/>
        <w:ind w:left="1068"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Cualquier modificación en los itinerarios aéreos, políticas de equipaje, horarios o condiciones del servicio será manejada de acuerdo con las disposiciones establecidas directamente por la aerolínea. No obstante, estaremos siempre dispuestos a brindar apoyo y asistencia para gestionar la información correspondiente y orientar a nuestros pasajeros en los procesos necesarios.</w:t>
      </w:r>
    </w:p>
    <w:p w:rsidR="00000000" w:rsidDel="00000000" w:rsidP="00000000" w:rsidRDefault="00000000" w:rsidRPr="00000000" w14:paraId="0000013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0" w:before="0" w:line="240" w:lineRule="auto"/>
        <w:ind w:left="1068"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La finalidad de este mensaje es que nos “proteja” de cualquier cambio o cancelación que pudiera tener algún vuelo de los que nos cotizan los operadores.</w:t>
      </w:r>
      <w:r w:rsidDel="00000000" w:rsidR="00000000" w:rsidRPr="00000000">
        <w:rPr>
          <w:rFonts w:ascii="Ebrima" w:cs="Ebrima" w:eastAsia="Ebrima" w:hAnsi="Ebrima"/>
          <w:b w:val="0"/>
          <w:bCs w:val="0"/>
          <w:i w:val="0"/>
          <w:iCs w:val="0"/>
          <w:smallCaps w:val="0"/>
          <w:strike w:val="0"/>
          <w:color w:val="000000"/>
          <w:sz w:val="20"/>
          <w:szCs w:val="20"/>
          <w:u w:val="none"/>
          <w:shd w:fill="auto" w:val="clear"/>
          <w:vertAlign w:val="baseline"/>
          <w:rtl w:val="0"/>
        </w:rPr>
        <w:tab/>
      </w:r>
      <w:r w:rsidDel="00000000" w:rsidR="00000000" w:rsidRPr="00000000">
        <w:rPr>
          <w:rtl w:val="0"/>
        </w:rPr>
      </w:r>
    </w:p>
    <w:p w:rsidR="00000000" w:rsidDel="00000000" w:rsidP="00000000" w:rsidRDefault="00000000" w:rsidRPr="00000000" w14:paraId="0000013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0" w:before="0" w:line="240" w:lineRule="auto"/>
        <w:ind w:left="1068"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Fechas </w:t>
      </w:r>
      <w:r w:rsidDel="00000000" w:rsidR="00000000" w:rsidRPr="00000000">
        <w:rPr>
          <w:rtl w:val="0"/>
        </w:rPr>
        <w:t xml:space="preserve">blackout</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Semana de Receso del 03 al 11 de octubre de 2026. Fin de año 15 de diciembre 2026 al 10 de enero 2027.</w:t>
      </w:r>
      <w:r w:rsidDel="00000000" w:rsidR="00000000" w:rsidRPr="00000000">
        <w:rPr>
          <w:rFonts w:ascii="Ebrima" w:cs="Ebrima" w:eastAsia="Ebrima" w:hAnsi="Ebrima"/>
          <w:b w:val="0"/>
          <w:bCs w:val="0"/>
          <w:i w:val="0"/>
          <w:iCs w:val="0"/>
          <w:smallCaps w:val="0"/>
          <w:strike w:val="0"/>
          <w:color w:val="000000"/>
          <w:sz w:val="20"/>
          <w:szCs w:val="20"/>
          <w:u w:val="none"/>
          <w:shd w:fill="auto" w:val="clear"/>
          <w:vertAlign w:val="baseline"/>
          <w:rtl w:val="0"/>
        </w:rPr>
        <w:tab/>
      </w:r>
      <w:r w:rsidDel="00000000" w:rsidR="00000000" w:rsidRPr="00000000">
        <w:rPr>
          <w:rtl w:val="0"/>
        </w:rPr>
      </w:r>
    </w:p>
    <w:p w:rsidR="00000000" w:rsidDel="00000000" w:rsidP="00000000" w:rsidRDefault="00000000" w:rsidRPr="00000000" w14:paraId="0000013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0" w:before="0" w:line="240" w:lineRule="auto"/>
        <w:ind w:left="1068"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Precios válidos para un mínimo de 2 pasajeros que viajan juntos en servicios regulares.</w:t>
      </w:r>
    </w:p>
    <w:p w:rsidR="00000000" w:rsidDel="00000000" w:rsidP="00000000" w:rsidRDefault="00000000" w:rsidRPr="00000000" w14:paraId="0000013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0" w:before="0" w:line="240" w:lineRule="auto"/>
        <w:ind w:left="1068"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Los Tours se coordinan de acuerdo la programación de Operaciones que maneje en su momento.</w:t>
      </w:r>
    </w:p>
    <w:p w:rsidR="00000000" w:rsidDel="00000000" w:rsidP="00000000" w:rsidRDefault="00000000" w:rsidRPr="00000000" w14:paraId="0000013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0" w:before="0" w:line="240" w:lineRule="auto"/>
        <w:ind w:left="1068"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La cortesía que </w:t>
      </w:r>
      <w:r w:rsidDel="00000000" w:rsidR="00000000" w:rsidRPr="00000000">
        <w:rPr>
          <w:rtl w:val="0"/>
        </w:rPr>
        <w:t xml:space="preserve">se</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brinda se </w:t>
      </w:r>
      <w:r w:rsidDel="00000000" w:rsidR="00000000" w:rsidRPr="00000000">
        <w:rPr>
          <w:rtl w:val="0"/>
        </w:rPr>
        <w:t xml:space="preserve">confirma</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de acuerdo con el itinerario del cliente de lo contrario no aplica.</w:t>
      </w:r>
    </w:p>
    <w:p w:rsidR="00000000" w:rsidDel="00000000" w:rsidP="00000000" w:rsidRDefault="00000000" w:rsidRPr="00000000" w14:paraId="0000013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0" w:before="0" w:line="240" w:lineRule="auto"/>
        <w:ind w:left="1068"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Los precios y los itinerarios están sujetos a cambios debido a la marea / clima o las condiciones locales, disponibilidad o factores que están fuera de nuestro control.</w:t>
      </w:r>
    </w:p>
    <w:p w:rsidR="00000000" w:rsidDel="00000000" w:rsidP="00000000" w:rsidRDefault="00000000" w:rsidRPr="00000000" w14:paraId="0000013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0" w:before="0" w:line="240" w:lineRule="auto"/>
        <w:ind w:left="1068"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Este programa incluye una guía el día del tour.</w:t>
      </w:r>
    </w:p>
    <w:p w:rsidR="00000000" w:rsidDel="00000000" w:rsidP="00000000" w:rsidRDefault="00000000" w:rsidRPr="00000000" w14:paraId="0000013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0" w:before="0" w:line="240" w:lineRule="auto"/>
        <w:ind w:left="1068"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Los servicios son compartidos.</w:t>
      </w:r>
    </w:p>
    <w:p w:rsidR="00000000" w:rsidDel="00000000" w:rsidP="00000000" w:rsidRDefault="00000000" w:rsidRPr="00000000" w14:paraId="0000013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0" w:before="0" w:line="240" w:lineRule="auto"/>
        <w:ind w:left="1068"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Los horarios de los recorridos se pueden modificar de acuerdo con la operabilidad, siempre con previo aviso a los pasajeros.</w:t>
      </w:r>
    </w:p>
    <w:p w:rsidR="00000000" w:rsidDel="00000000" w:rsidP="00000000" w:rsidRDefault="00000000" w:rsidRPr="00000000" w14:paraId="0000013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0" w:before="0" w:line="240" w:lineRule="auto"/>
        <w:ind w:left="1068"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tl w:val="0"/>
        </w:rPr>
        <w:t xml:space="preserve">Los pasajeros</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que llegan o salen en vuelos </w:t>
      </w:r>
      <w:r w:rsidDel="00000000" w:rsidR="00000000" w:rsidRPr="00000000">
        <w:rPr>
          <w:rtl w:val="0"/>
        </w:rPr>
        <w:t xml:space="preserve">nocturnos</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tienen un suplemento de 15 USD en ciudad.</w:t>
      </w:r>
    </w:p>
    <w:p w:rsidR="00000000" w:rsidDel="00000000" w:rsidP="00000000" w:rsidRDefault="00000000" w:rsidRPr="00000000" w14:paraId="0000014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0" w:before="0" w:line="240" w:lineRule="auto"/>
        <w:ind w:left="1068"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Pasajeros que llegan o salen en vuelos </w:t>
      </w:r>
      <w:r w:rsidDel="00000000" w:rsidR="00000000" w:rsidRPr="00000000">
        <w:rPr>
          <w:rtl w:val="0"/>
        </w:rPr>
        <w:t xml:space="preserve">nocturnos</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tiene un suplemento de 29 USD en Playa.</w:t>
      </w:r>
    </w:p>
    <w:p w:rsidR="00000000" w:rsidDel="00000000" w:rsidP="00000000" w:rsidRDefault="00000000" w:rsidRPr="00000000" w14:paraId="0000014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280" w:before="0" w:line="240" w:lineRule="auto"/>
        <w:ind w:left="1068"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Pasajero Viajando solo pagan suplemento en el paquete de 36 USD.</w:t>
      </w:r>
      <w:r w:rsidDel="00000000" w:rsidR="00000000" w:rsidRPr="00000000">
        <w:rPr>
          <w:rtl w:val="0"/>
        </w:rPr>
      </w:r>
    </w:p>
    <w:p w:rsidR="00000000" w:rsidDel="00000000" w:rsidP="00000000" w:rsidRDefault="00000000" w:rsidRPr="00000000" w14:paraId="0000014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280" w:before="0" w:line="240" w:lineRule="auto"/>
        <w:ind w:left="1068" w:right="0" w:hanging="360"/>
        <w:jc w:val="both"/>
        <w:rPr>
          <w:u w:val="none"/>
        </w:rPr>
      </w:pPr>
      <w:r w:rsidDel="00000000" w:rsidR="00000000" w:rsidRPr="00000000">
        <w:rPr>
          <w:rtl w:val="0"/>
        </w:rPr>
        <w:t xml:space="preserve">Puntos Elite Club en este paquete desde USD 10.</w:t>
      </w:r>
    </w:p>
    <w:p w:rsidR="00000000" w:rsidDel="00000000" w:rsidP="00000000" w:rsidRDefault="00000000" w:rsidRPr="00000000" w14:paraId="00000143">
      <w:pPr>
        <w:shd w:fill="ffffff" w:val="clear"/>
        <w:spacing w:after="280" w:before="280" w:lineRule="auto"/>
        <w:rPr>
          <w:b w:val="1"/>
          <w:bCs w:val="1"/>
          <w:color w:val="538135"/>
          <w:sz w:val="24"/>
          <w:szCs w:val="24"/>
        </w:rPr>
      </w:pPr>
      <w:r w:rsidDel="00000000" w:rsidR="00000000" w:rsidRPr="00000000">
        <w:rPr>
          <w:rtl w:val="0"/>
        </w:rPr>
      </w:r>
    </w:p>
    <w:p w:rsidR="00000000" w:rsidDel="00000000" w:rsidP="00000000" w:rsidRDefault="00000000" w:rsidRPr="00000000" w14:paraId="00000144">
      <w:pPr>
        <w:shd w:fill="ffffff" w:val="clear"/>
        <w:spacing w:after="280" w:before="280" w:lineRule="auto"/>
        <w:rPr>
          <w:b w:val="1"/>
          <w:bCs w:val="1"/>
          <w:color w:val="538135"/>
          <w:sz w:val="24"/>
          <w:szCs w:val="24"/>
        </w:rPr>
      </w:pPr>
      <w:r w:rsidDel="00000000" w:rsidR="00000000" w:rsidRPr="00000000">
        <w:rPr>
          <w:b w:val="1"/>
          <w:bCs w:val="1"/>
          <w:color w:val="538135"/>
          <w:sz w:val="24"/>
          <w:szCs w:val="24"/>
          <w:rtl w:val="0"/>
        </w:rPr>
        <w:t xml:space="preserve">Sugerimos para el viaje</w:t>
      </w:r>
    </w:p>
    <w:p w:rsidR="00000000" w:rsidDel="00000000" w:rsidP="00000000" w:rsidRDefault="00000000" w:rsidRPr="00000000" w14:paraId="00000145">
      <w:pPr>
        <w:keepNext w:val="0"/>
        <w:keepLines w:val="0"/>
        <w:pageBreakBefore w:val="0"/>
        <w:widowControl w:val="1"/>
        <w:numPr>
          <w:ilvl w:val="2"/>
          <w:numId w:val="5"/>
        </w:numPr>
        <w:pBdr>
          <w:top w:space="0" w:sz="0" w:val="nil"/>
          <w:left w:space="0" w:sz="0" w:val="nil"/>
          <w:bottom w:space="0" w:sz="0" w:val="nil"/>
          <w:right w:space="0" w:sz="0" w:val="nil"/>
          <w:between w:space="0" w:sz="0" w:val="nil"/>
        </w:pBdr>
        <w:shd w:fill="ffffff" w:val="clear"/>
        <w:spacing w:after="0" w:before="280" w:line="240" w:lineRule="auto"/>
        <w:ind w:left="1068"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Si está tomando algún medicamento, está en tratamiento médico o tiene alguna alergia detectada hágalo saber con la debida anticipación al viaje.</w:t>
      </w:r>
    </w:p>
    <w:p w:rsidR="00000000" w:rsidDel="00000000" w:rsidP="00000000" w:rsidRDefault="00000000" w:rsidRPr="00000000" w14:paraId="00000146">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ffffff" w:val="clear"/>
        <w:spacing w:after="0" w:before="0" w:line="240" w:lineRule="auto"/>
        <w:ind w:left="1068"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No deje </w:t>
      </w:r>
      <w:r w:rsidDel="00000000" w:rsidR="00000000" w:rsidRPr="00000000">
        <w:rPr>
          <w:rtl w:val="0"/>
        </w:rPr>
        <w:t xml:space="preserve">basura</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en el área de los diferentes parques ni en los sitios visitados, </w:t>
      </w:r>
      <w:r w:rsidDel="00000000" w:rsidR="00000000" w:rsidRPr="00000000">
        <w:rPr>
          <w:rtl w:val="0"/>
        </w:rPr>
        <w:t xml:space="preserve">regrese</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a la ciudad y colóquela en el lugar adecuado.</w:t>
      </w:r>
    </w:p>
    <w:p w:rsidR="00000000" w:rsidDel="00000000" w:rsidP="00000000" w:rsidRDefault="00000000" w:rsidRPr="00000000" w14:paraId="00000147">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ffffff" w:val="clear"/>
        <w:spacing w:after="0" w:before="0" w:line="240" w:lineRule="auto"/>
        <w:ind w:left="1068"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Apoyar a las comunidades locales comprando sus artesanías y productos locales, por favor no compre artículos provenientes de cacería de animales.</w: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ab/>
      </w:r>
      <w:r w:rsidDel="00000000" w:rsidR="00000000" w:rsidRPr="00000000">
        <w:rPr>
          <w:rtl w:val="0"/>
        </w:rPr>
      </w:r>
    </w:p>
    <w:sectPr>
      <w:headerReference r:id="rId9" w:type="default"/>
      <w:headerReference r:id="rId10" w:type="first"/>
      <w:footerReference r:id="rId11" w:type="default"/>
      <w:footerReference r:id="rId12" w:type="first"/>
      <w:pgSz w:h="16839" w:w="11907" w:orient="portrait"/>
      <w:pgMar w:bottom="1418" w:top="198" w:left="720" w:right="567" w:header="317" w:footer="953"/>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Courier New"/>
  <w:font w:name="Ebrima"/>
  <w:font w:name="Noto Sans Symbols">
    <w:embedRegular w:fontKey="{00000000-0000-0000-0000-000000000000}" r:id="rId1" w:subsetted="0"/>
    <w:embedBold w:fontKey="{00000000-0000-0000-0000-000000000000}" r:id="rId2" w:subsetted="0"/>
  </w:font>
  <w:font w:name="Century Gothic">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Gothic" w:cs="Century Gothic" w:eastAsia="Century Gothic" w:hAnsi="Century Gothic"/>
        <w:b w:val="0"/>
        <w:bCs w:val="0"/>
        <w:i w:val="0"/>
        <w:iCs w:val="0"/>
        <w:smallCaps w:val="0"/>
        <w:strike w:val="0"/>
        <w:color w:val="000000"/>
        <w:sz w:val="21"/>
        <w:szCs w:val="21"/>
        <w:u w:val="none"/>
        <w:shd w:fill="auto" w:val="clear"/>
        <w:vertAlign w:val="baseline"/>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-447039</wp:posOffset>
          </wp:positionH>
          <wp:positionV relativeFrom="paragraph">
            <wp:posOffset>-86994</wp:posOffset>
          </wp:positionV>
          <wp:extent cx="7609205" cy="899160"/>
          <wp:effectExtent b="0" l="0" r="0" t="0"/>
          <wp:wrapNone/>
          <wp:docPr id="2111905657"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7609205" cy="899160"/>
                  </a:xfrm>
                  <a:prstGeom prst="rect"/>
                  <a:ln/>
                </pic:spPr>
              </pic:pic>
            </a:graphicData>
          </a:graphic>
        </wp:anchor>
      </w:drawing>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4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-452119</wp:posOffset>
          </wp:positionH>
          <wp:positionV relativeFrom="paragraph">
            <wp:posOffset>-132079</wp:posOffset>
          </wp:positionV>
          <wp:extent cx="7609205" cy="899160"/>
          <wp:effectExtent b="0" l="0" r="0" t="0"/>
          <wp:wrapNone/>
          <wp:docPr id="2111905655"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7609205" cy="899160"/>
                  </a:xfrm>
                  <a:prstGeom prst="rect"/>
                  <a:ln/>
                </pic:spPr>
              </pic:pic>
            </a:graphicData>
          </a:graphic>
        </wp:anchor>
      </w:drawing>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4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w:t>
      <w:tab/>
      <w:t xml:space="preserve"> </w:t>
    </w:r>
    <w:r w:rsidDel="00000000" w:rsidR="00000000" w:rsidRPr="00000000">
      <w:drawing>
        <wp:anchor allowOverlap="1" behindDoc="0" distB="0" distT="0" distL="114300" distR="114300" hidden="0" layoutInCell="1" locked="0" relativeHeight="0" simplePos="0">
          <wp:simplePos x="0" y="0"/>
          <wp:positionH relativeFrom="column">
            <wp:posOffset>-620101</wp:posOffset>
          </wp:positionH>
          <wp:positionV relativeFrom="paragraph">
            <wp:posOffset>-293516</wp:posOffset>
          </wp:positionV>
          <wp:extent cx="7783830" cy="1377315"/>
          <wp:effectExtent b="0" l="0" r="0" t="0"/>
          <wp:wrapSquare wrapText="bothSides" distB="0" distT="0" distL="114300" distR="114300"/>
          <wp:docPr id="2111905653"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7783830" cy="1377315"/>
                  </a:xfrm>
                  <a:prstGeom prst="rect"/>
                  <a:ln/>
                </pic:spPr>
              </pic:pic>
            </a:graphicData>
          </a:graphic>
        </wp:anchor>
      </w:drawing>
    </w:r>
  </w:p>
  <w:p w:rsidR="00000000" w:rsidDel="00000000" w:rsidP="00000000" w:rsidRDefault="00000000" w:rsidRPr="00000000" w14:paraId="0000014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4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w:t>
    </w:r>
    <w:r w:rsidDel="00000000" w:rsidR="00000000" w:rsidRPr="00000000">
      <w:drawing>
        <wp:anchor allowOverlap="1" behindDoc="0" distB="0" distT="0" distL="114300" distR="114300" hidden="0" layoutInCell="1" locked="0" relativeHeight="0" simplePos="0">
          <wp:simplePos x="0" y="0"/>
          <wp:positionH relativeFrom="column">
            <wp:posOffset>-624204</wp:posOffset>
          </wp:positionH>
          <wp:positionV relativeFrom="paragraph">
            <wp:posOffset>-275101</wp:posOffset>
          </wp:positionV>
          <wp:extent cx="7783830" cy="1377315"/>
          <wp:effectExtent b="0" l="0" r="0" t="0"/>
          <wp:wrapSquare wrapText="bothSides" distB="0" distT="0" distL="114300" distR="114300"/>
          <wp:docPr id="211190565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7783830" cy="1377315"/>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068" w:hanging="360"/>
      </w:pPr>
      <w:rPr>
        <w:rFonts w:ascii="Noto Sans Symbols" w:cs="Noto Sans Symbols" w:eastAsia="Noto Sans Symbols" w:hAnsi="Noto Sans Symbols"/>
      </w:rPr>
    </w:lvl>
    <w:lvl w:ilvl="1">
      <w:start w:val="1"/>
      <w:numFmt w:val="bullet"/>
      <w:lvlText w:val="o"/>
      <w:lvlJc w:val="left"/>
      <w:pPr>
        <w:ind w:left="2006" w:hanging="360"/>
      </w:pPr>
      <w:rPr>
        <w:rFonts w:ascii="Courier New" w:cs="Courier New" w:eastAsia="Courier New" w:hAnsi="Courier New"/>
      </w:rPr>
    </w:lvl>
    <w:lvl w:ilvl="2">
      <w:start w:val="1"/>
      <w:numFmt w:val="bullet"/>
      <w:lvlText w:val="▪"/>
      <w:lvlJc w:val="left"/>
      <w:pPr>
        <w:ind w:left="2726" w:hanging="360"/>
      </w:pPr>
      <w:rPr>
        <w:rFonts w:ascii="Noto Sans Symbols" w:cs="Noto Sans Symbols" w:eastAsia="Noto Sans Symbols" w:hAnsi="Noto Sans Symbols"/>
      </w:rPr>
    </w:lvl>
    <w:lvl w:ilvl="3">
      <w:start w:val="1"/>
      <w:numFmt w:val="bullet"/>
      <w:lvlText w:val="●"/>
      <w:lvlJc w:val="left"/>
      <w:pPr>
        <w:ind w:left="3446" w:hanging="360"/>
      </w:pPr>
      <w:rPr>
        <w:rFonts w:ascii="Noto Sans Symbols" w:cs="Noto Sans Symbols" w:eastAsia="Noto Sans Symbols" w:hAnsi="Noto Sans Symbols"/>
      </w:rPr>
    </w:lvl>
    <w:lvl w:ilvl="4">
      <w:start w:val="1"/>
      <w:numFmt w:val="bullet"/>
      <w:lvlText w:val="o"/>
      <w:lvlJc w:val="left"/>
      <w:pPr>
        <w:ind w:left="4166" w:hanging="360"/>
      </w:pPr>
      <w:rPr>
        <w:rFonts w:ascii="Courier New" w:cs="Courier New" w:eastAsia="Courier New" w:hAnsi="Courier New"/>
      </w:rPr>
    </w:lvl>
    <w:lvl w:ilvl="5">
      <w:start w:val="1"/>
      <w:numFmt w:val="bullet"/>
      <w:lvlText w:val="▪"/>
      <w:lvlJc w:val="left"/>
      <w:pPr>
        <w:ind w:left="4886" w:hanging="360"/>
      </w:pPr>
      <w:rPr>
        <w:rFonts w:ascii="Noto Sans Symbols" w:cs="Noto Sans Symbols" w:eastAsia="Noto Sans Symbols" w:hAnsi="Noto Sans Symbols"/>
      </w:rPr>
    </w:lvl>
    <w:lvl w:ilvl="6">
      <w:start w:val="1"/>
      <w:numFmt w:val="bullet"/>
      <w:lvlText w:val="●"/>
      <w:lvlJc w:val="left"/>
      <w:pPr>
        <w:ind w:left="5606" w:hanging="360"/>
      </w:pPr>
      <w:rPr>
        <w:rFonts w:ascii="Noto Sans Symbols" w:cs="Noto Sans Symbols" w:eastAsia="Noto Sans Symbols" w:hAnsi="Noto Sans Symbols"/>
      </w:rPr>
    </w:lvl>
    <w:lvl w:ilvl="7">
      <w:start w:val="1"/>
      <w:numFmt w:val="bullet"/>
      <w:lvlText w:val="o"/>
      <w:lvlJc w:val="left"/>
      <w:pPr>
        <w:ind w:left="6326" w:hanging="360"/>
      </w:pPr>
      <w:rPr>
        <w:rFonts w:ascii="Courier New" w:cs="Courier New" w:eastAsia="Courier New" w:hAnsi="Courier New"/>
      </w:rPr>
    </w:lvl>
    <w:lvl w:ilvl="8">
      <w:start w:val="1"/>
      <w:numFmt w:val="bullet"/>
      <w:lvlText w:val="▪"/>
      <w:lvlJc w:val="left"/>
      <w:pPr>
        <w:ind w:left="7046" w:hanging="360"/>
      </w:pPr>
      <w:rPr>
        <w:rFonts w:ascii="Noto Sans Symbols" w:cs="Noto Sans Symbols" w:eastAsia="Noto Sans Symbols" w:hAnsi="Noto Sans Symbols"/>
      </w:rPr>
    </w:lvl>
  </w:abstractNum>
  <w:abstractNum w:abstractNumId="2">
    <w:lvl w:ilvl="0">
      <w:start w:val="1"/>
      <w:numFmt w:val="bullet"/>
      <w:lvlText w:val="⮚"/>
      <w:lvlJc w:val="left"/>
      <w:pPr>
        <w:ind w:left="1068"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1080" w:hanging="360"/>
      </w:pPr>
      <w:rPr>
        <w:rFonts w:ascii="Noto Sans Symbols" w:cs="Noto Sans Symbols" w:eastAsia="Noto Sans Symbols" w:hAnsi="Noto Sans Symbols"/>
        <w:color w:val="000000"/>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4">
    <w:lvl w:ilvl="0">
      <w:start w:val="1"/>
      <w:numFmt w:val="bullet"/>
      <w:lvlText w:val="●"/>
      <w:lvlJc w:val="left"/>
      <w:pPr>
        <w:ind w:left="1068" w:hanging="360"/>
      </w:pPr>
      <w:rPr>
        <w:rFonts w:ascii="Noto Sans Symbols" w:cs="Noto Sans Symbols" w:eastAsia="Noto Sans Symbols" w:hAnsi="Noto Sans Symbols"/>
      </w:rPr>
    </w:lvl>
    <w:lvl w:ilvl="1">
      <w:start w:val="1"/>
      <w:numFmt w:val="bullet"/>
      <w:lvlText w:val="o"/>
      <w:lvlJc w:val="left"/>
      <w:pPr>
        <w:ind w:left="1788" w:hanging="360"/>
      </w:pPr>
      <w:rPr>
        <w:rFonts w:ascii="Courier New" w:cs="Courier New" w:eastAsia="Courier New" w:hAnsi="Courier New"/>
      </w:rPr>
    </w:lvl>
    <w:lvl w:ilvl="2">
      <w:start w:val="1"/>
      <w:numFmt w:val="bullet"/>
      <w:lvlText w:val="▪"/>
      <w:lvlJc w:val="left"/>
      <w:pPr>
        <w:ind w:left="2508" w:hanging="360"/>
      </w:pPr>
      <w:rPr>
        <w:rFonts w:ascii="Noto Sans Symbols" w:cs="Noto Sans Symbols" w:eastAsia="Noto Sans Symbols" w:hAnsi="Noto Sans Symbols"/>
      </w:rPr>
    </w:lvl>
    <w:lvl w:ilvl="3">
      <w:start w:val="1"/>
      <w:numFmt w:val="bullet"/>
      <w:lvlText w:val="●"/>
      <w:lvlJc w:val="left"/>
      <w:pPr>
        <w:ind w:left="3228" w:hanging="360"/>
      </w:pPr>
      <w:rPr>
        <w:rFonts w:ascii="Noto Sans Symbols" w:cs="Noto Sans Symbols" w:eastAsia="Noto Sans Symbols" w:hAnsi="Noto Sans Symbols"/>
      </w:rPr>
    </w:lvl>
    <w:lvl w:ilvl="4">
      <w:start w:val="1"/>
      <w:numFmt w:val="bullet"/>
      <w:lvlText w:val="o"/>
      <w:lvlJc w:val="left"/>
      <w:pPr>
        <w:ind w:left="3948" w:hanging="360"/>
      </w:pPr>
      <w:rPr>
        <w:rFonts w:ascii="Courier New" w:cs="Courier New" w:eastAsia="Courier New" w:hAnsi="Courier New"/>
      </w:rPr>
    </w:lvl>
    <w:lvl w:ilvl="5">
      <w:start w:val="1"/>
      <w:numFmt w:val="bullet"/>
      <w:lvlText w:val="▪"/>
      <w:lvlJc w:val="left"/>
      <w:pPr>
        <w:ind w:left="4668" w:hanging="360"/>
      </w:pPr>
      <w:rPr>
        <w:rFonts w:ascii="Noto Sans Symbols" w:cs="Noto Sans Symbols" w:eastAsia="Noto Sans Symbols" w:hAnsi="Noto Sans Symbols"/>
      </w:rPr>
    </w:lvl>
    <w:lvl w:ilvl="6">
      <w:start w:val="1"/>
      <w:numFmt w:val="bullet"/>
      <w:lvlText w:val="●"/>
      <w:lvlJc w:val="left"/>
      <w:pPr>
        <w:ind w:left="5388" w:hanging="360"/>
      </w:pPr>
      <w:rPr>
        <w:rFonts w:ascii="Noto Sans Symbols" w:cs="Noto Sans Symbols" w:eastAsia="Noto Sans Symbols" w:hAnsi="Noto Sans Symbols"/>
      </w:rPr>
    </w:lvl>
    <w:lvl w:ilvl="7">
      <w:start w:val="1"/>
      <w:numFmt w:val="bullet"/>
      <w:lvlText w:val="o"/>
      <w:lvlJc w:val="left"/>
      <w:pPr>
        <w:ind w:left="6108" w:hanging="360"/>
      </w:pPr>
      <w:rPr>
        <w:rFonts w:ascii="Courier New" w:cs="Courier New" w:eastAsia="Courier New" w:hAnsi="Courier New"/>
      </w:rPr>
    </w:lvl>
    <w:lvl w:ilvl="8">
      <w:start w:val="1"/>
      <w:numFmt w:val="bullet"/>
      <w:lvlText w:val="▪"/>
      <w:lvlJc w:val="left"/>
      <w:pPr>
        <w:ind w:left="6828" w:hanging="360"/>
      </w:pPr>
      <w:rPr>
        <w:rFonts w:ascii="Noto Sans Symbols" w:cs="Noto Sans Symbols" w:eastAsia="Noto Sans Symbols" w:hAnsi="Noto Sans Symbols"/>
      </w:rPr>
    </w:lvl>
  </w:abstractNum>
  <w:abstractNum w:abstractNumId="5">
    <w:lvl w:ilvl="0">
      <w:start w:val="1"/>
      <w:numFmt w:val="bullet"/>
      <w:lvlText w:val="▪"/>
      <w:lvlJc w:val="left"/>
      <w:pPr>
        <w:ind w:left="1068" w:hanging="360"/>
      </w:pPr>
      <w:rPr>
        <w:rFonts w:ascii="Noto Sans Symbols" w:cs="Noto Sans Symbols" w:eastAsia="Noto Sans Symbols" w:hAnsi="Noto Sans Symbols"/>
      </w:rPr>
    </w:lvl>
    <w:lvl w:ilvl="1">
      <w:start w:val="1"/>
      <w:numFmt w:val="bullet"/>
      <w:lvlText w:val="o"/>
      <w:lvlJc w:val="left"/>
      <w:pPr>
        <w:ind w:left="1788" w:hanging="360"/>
      </w:pPr>
      <w:rPr>
        <w:rFonts w:ascii="Courier New" w:cs="Courier New" w:eastAsia="Courier New" w:hAnsi="Courier New"/>
      </w:rPr>
    </w:lvl>
    <w:lvl w:ilvl="2">
      <w:start w:val="1"/>
      <w:numFmt w:val="bullet"/>
      <w:lvlText w:val="▪"/>
      <w:lvlJc w:val="left"/>
      <w:pPr>
        <w:ind w:left="1068" w:hanging="360"/>
      </w:pPr>
      <w:rPr>
        <w:rFonts w:ascii="Noto Sans Symbols" w:cs="Noto Sans Symbols" w:eastAsia="Noto Sans Symbols" w:hAnsi="Noto Sans Symbols"/>
      </w:rPr>
    </w:lvl>
    <w:lvl w:ilvl="3">
      <w:start w:val="1"/>
      <w:numFmt w:val="bullet"/>
      <w:lvlText w:val="●"/>
      <w:lvlJc w:val="left"/>
      <w:pPr>
        <w:ind w:left="3228" w:hanging="360"/>
      </w:pPr>
      <w:rPr>
        <w:rFonts w:ascii="Noto Sans Symbols" w:cs="Noto Sans Symbols" w:eastAsia="Noto Sans Symbols" w:hAnsi="Noto Sans Symbols"/>
      </w:rPr>
    </w:lvl>
    <w:lvl w:ilvl="4">
      <w:start w:val="1"/>
      <w:numFmt w:val="bullet"/>
      <w:lvlText w:val="o"/>
      <w:lvlJc w:val="left"/>
      <w:pPr>
        <w:ind w:left="3948" w:hanging="360"/>
      </w:pPr>
      <w:rPr>
        <w:rFonts w:ascii="Courier New" w:cs="Courier New" w:eastAsia="Courier New" w:hAnsi="Courier New"/>
      </w:rPr>
    </w:lvl>
    <w:lvl w:ilvl="5">
      <w:start w:val="1"/>
      <w:numFmt w:val="bullet"/>
      <w:lvlText w:val="▪"/>
      <w:lvlJc w:val="left"/>
      <w:pPr>
        <w:ind w:left="4668" w:hanging="360"/>
      </w:pPr>
      <w:rPr>
        <w:rFonts w:ascii="Noto Sans Symbols" w:cs="Noto Sans Symbols" w:eastAsia="Noto Sans Symbols" w:hAnsi="Noto Sans Symbols"/>
      </w:rPr>
    </w:lvl>
    <w:lvl w:ilvl="6">
      <w:start w:val="1"/>
      <w:numFmt w:val="bullet"/>
      <w:lvlText w:val="●"/>
      <w:lvlJc w:val="left"/>
      <w:pPr>
        <w:ind w:left="5388" w:hanging="360"/>
      </w:pPr>
      <w:rPr>
        <w:rFonts w:ascii="Noto Sans Symbols" w:cs="Noto Sans Symbols" w:eastAsia="Noto Sans Symbols" w:hAnsi="Noto Sans Symbols"/>
      </w:rPr>
    </w:lvl>
    <w:lvl w:ilvl="7">
      <w:start w:val="1"/>
      <w:numFmt w:val="bullet"/>
      <w:lvlText w:val="o"/>
      <w:lvlJc w:val="left"/>
      <w:pPr>
        <w:ind w:left="6108" w:hanging="360"/>
      </w:pPr>
      <w:rPr>
        <w:rFonts w:ascii="Courier New" w:cs="Courier New" w:eastAsia="Courier New" w:hAnsi="Courier New"/>
      </w:rPr>
    </w:lvl>
    <w:lvl w:ilvl="8">
      <w:start w:val="1"/>
      <w:numFmt w:val="bullet"/>
      <w:lvlText w:val="▪"/>
      <w:lvlJc w:val="left"/>
      <w:pPr>
        <w:ind w:left="6828"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s-EC"/>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pacing w:after="0" w:before="240" w:line="240" w:lineRule="auto"/>
    </w:pPr>
    <w:rPr>
      <w:rFonts w:ascii="Calibri" w:cs="Calibri" w:eastAsia="Calibri" w:hAnsi="Calibri"/>
      <w:color w:val="2e74b5"/>
      <w:sz w:val="32"/>
      <w:szCs w:val="32"/>
    </w:rPr>
  </w:style>
  <w:style w:type="paragraph" w:styleId="Heading2">
    <w:name w:val="heading 2"/>
    <w:basedOn w:val="Normal"/>
    <w:next w:val="Normal"/>
    <w:pPr>
      <w:keepNext w:val="1"/>
      <w:keepLines w:val="1"/>
      <w:spacing w:after="0" w:before="200" w:lineRule="auto"/>
    </w:pPr>
    <w:rPr>
      <w:rFonts w:ascii="Calibri" w:cs="Calibri" w:eastAsia="Calibri" w:hAnsi="Calibri"/>
      <w:b w:val="1"/>
      <w:bCs w:val="1"/>
      <w:color w:val="5b9bd5"/>
      <w:sz w:val="26"/>
      <w:szCs w:val="26"/>
    </w:rPr>
  </w:style>
  <w:style w:type="paragraph" w:styleId="Heading3">
    <w:name w:val="heading 3"/>
    <w:basedOn w:val="Normal"/>
    <w:next w:val="Normal"/>
    <w:pPr>
      <w:keepNext w:val="1"/>
      <w:keepLines w:val="1"/>
      <w:spacing w:after="0" w:before="40" w:lineRule="auto"/>
    </w:pPr>
    <w:rPr>
      <w:rFonts w:ascii="Calibri" w:cs="Calibri" w:eastAsia="Calibri" w:hAnsi="Calibri"/>
      <w:color w:val="1e4d78"/>
      <w:sz w:val="24"/>
      <w:szCs w:val="24"/>
    </w:rPr>
  </w:style>
  <w:style w:type="paragraph" w:styleId="Heading4">
    <w:name w:val="heading 4"/>
    <w:basedOn w:val="Normal"/>
    <w:next w:val="Normal"/>
    <w:pPr>
      <w:keepNext w:val="1"/>
      <w:keepLines w:val="1"/>
      <w:spacing w:after="0" w:before="40" w:lineRule="auto"/>
    </w:pPr>
    <w:rPr>
      <w:rFonts w:ascii="Calibri" w:cs="Calibri" w:eastAsia="Calibri" w:hAnsi="Calibri"/>
      <w:i w:val="1"/>
      <w:iCs w:val="1"/>
      <w:color w:val="2e75b5"/>
    </w:rPr>
  </w:style>
  <w:style w:type="paragraph" w:styleId="Heading5">
    <w:name w:val="heading 5"/>
    <w:basedOn w:val="Normal"/>
    <w:next w:val="Normal"/>
    <w:pPr>
      <w:keepNext w:val="1"/>
      <w:keepLines w:val="1"/>
      <w:spacing w:after="0" w:before="40" w:lineRule="auto"/>
    </w:pPr>
    <w:rPr>
      <w:rFonts w:ascii="Calibri" w:cs="Calibri" w:eastAsia="Calibri" w:hAnsi="Calibri"/>
      <w:color w:val="2e75b5"/>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spacing w:after="0" w:line="240" w:lineRule="auto"/>
    </w:pPr>
    <w:rPr>
      <w:rFonts w:ascii="Calibri" w:cs="Calibri" w:eastAsia="Calibri" w:hAnsi="Calibri"/>
      <w:sz w:val="56"/>
      <w:szCs w:val="56"/>
    </w:rPr>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paragraph" w:styleId="NormalWeb">
    <w:name w:val="Normal (Web)"/>
    <w:basedOn w:val="Normal"/>
    <w:uiPriority w:val="99"/>
    <w:unhideWhenUsed w:val="1"/>
    <w:rsid w:val="00A04973"/>
    <w:pPr>
      <w:spacing w:after="100" w:afterAutospacing="1" w:before="100" w:beforeAutospacing="1" w:line="240" w:lineRule="auto"/>
    </w:pPr>
    <w:rPr>
      <w:rFonts w:ascii="Times New Roman" w:cs="Times New Roman" w:eastAsia="Times New Roman" w:hAnsi="Times New Roman"/>
      <w:sz w:val="24"/>
      <w:szCs w:val="24"/>
    </w:rPr>
  </w:style>
  <w:style w:type="paragraph" w:styleId="Sinespaciado">
    <w:name w:val="No Spacing"/>
    <w:link w:val="SinespaciadoCar"/>
    <w:uiPriority w:val="99"/>
    <w:qFormat w:val="1"/>
    <w:rsid w:val="007A0CF2"/>
    <w:pPr>
      <w:spacing w:after="0" w:line="240" w:lineRule="auto"/>
    </w:pPr>
    <w:rPr>
      <w:rFonts w:ascii="Calibri" w:cs="Times New Roman" w:eastAsia="Calibri" w:hAnsi="Calibri"/>
      <w:lang w:eastAsia="en-US" w:val="es-PE"/>
    </w:rPr>
  </w:style>
  <w:style w:type="paragraph" w:styleId="Textodeglobo">
    <w:name w:val="Balloon Text"/>
    <w:basedOn w:val="Normal"/>
    <w:link w:val="TextodegloboCar"/>
    <w:uiPriority w:val="99"/>
    <w:semiHidden w:val="1"/>
    <w:unhideWhenUsed w:val="1"/>
    <w:rsid w:val="001F2264"/>
    <w:pPr>
      <w:spacing w:after="0" w:line="240" w:lineRule="auto"/>
    </w:pPr>
    <w:rPr>
      <w:rFonts w:ascii="Segoe UI" w:cs="Segoe UI" w:hAnsi="Segoe UI"/>
      <w:sz w:val="18"/>
      <w:szCs w:val="18"/>
    </w:rPr>
  </w:style>
  <w:style w:type="character" w:styleId="TextodegloboCar" w:customStyle="1">
    <w:name w:val="Texto de globo Car"/>
    <w:basedOn w:val="Fuentedeprrafopredeter"/>
    <w:link w:val="Textodeglobo"/>
    <w:uiPriority w:val="99"/>
    <w:semiHidden w:val="1"/>
    <w:rsid w:val="001F2264"/>
    <w:rPr>
      <w:rFonts w:ascii="Segoe UI" w:cs="Segoe UI" w:hAnsi="Segoe UI"/>
      <w:sz w:val="18"/>
      <w:szCs w:val="18"/>
    </w:rPr>
  </w:style>
  <w:style w:type="character" w:styleId="Fuerte">
    <w:name w:val="Strong"/>
    <w:uiPriority w:val="22"/>
    <w:qFormat w:val="1"/>
    <w:rsid w:val="00C16C22"/>
    <w:rPr>
      <w:b w:val="1"/>
      <w:bCs w:val="1"/>
    </w:rPr>
  </w:style>
  <w:style w:type="paragraph" w:styleId="a" w:customStyle="1">
    <w:basedOn w:val="Normal"/>
    <w:next w:val="Ttulo"/>
    <w:qFormat w:val="1"/>
    <w:rsid w:val="00C16C22"/>
    <w:pPr>
      <w:spacing w:after="0" w:line="240" w:lineRule="auto"/>
      <w:jc w:val="center"/>
    </w:pPr>
    <w:rPr>
      <w:rFonts w:ascii="Times New Roman" w:cs="Times New Roman" w:eastAsia="Times New Roman" w:hAnsi="Times New Roman"/>
      <w:b w:val="1"/>
      <w:sz w:val="24"/>
      <w:szCs w:val="20"/>
      <w:lang w:eastAsia="es-ES" w:val="es-MX"/>
    </w:rPr>
  </w:style>
  <w:style w:type="character" w:styleId="TtuloCar" w:customStyle="1">
    <w:name w:val="Título Car"/>
    <w:basedOn w:val="Fuentedeprrafopredeter"/>
    <w:link w:val="Ttulo"/>
    <w:uiPriority w:val="10"/>
    <w:rsid w:val="00C16C22"/>
    <w:rPr>
      <w:rFonts w:asciiTheme="majorHAnsi" w:cstheme="majorBidi" w:eastAsiaTheme="majorEastAsia" w:hAnsiTheme="majorHAnsi"/>
      <w:spacing w:val="-10"/>
      <w:kern w:val="28"/>
      <w:sz w:val="56"/>
      <w:szCs w:val="56"/>
    </w:rPr>
  </w:style>
  <w:style w:type="character" w:styleId="Ttulo1Car" w:customStyle="1">
    <w:name w:val="Título 1 Car"/>
    <w:basedOn w:val="Fuentedeprrafopredeter"/>
    <w:link w:val="Ttulo1"/>
    <w:uiPriority w:val="9"/>
    <w:rsid w:val="006A7670"/>
    <w:rPr>
      <w:rFonts w:ascii="Calibri Light" w:cs="Times New Roman" w:hAnsi="Calibri Light" w:eastAsiaTheme="minorHAnsi"/>
      <w:color w:val="2e74b5"/>
      <w:kern w:val="36"/>
      <w:sz w:val="32"/>
      <w:szCs w:val="32"/>
      <w:lang w:eastAsia="en-US"/>
    </w:rPr>
  </w:style>
  <w:style w:type="character" w:styleId="apple-converted-space" w:customStyle="1">
    <w:name w:val="apple-converted-space"/>
    <w:basedOn w:val="Fuentedeprrafopredeter"/>
    <w:rsid w:val="006A7670"/>
  </w:style>
  <w:style w:type="character" w:styleId="xdb" w:customStyle="1">
    <w:name w:val="_xdb"/>
    <w:basedOn w:val="Fuentedeprrafopredeter"/>
    <w:rsid w:val="006A7670"/>
  </w:style>
  <w:style w:type="character" w:styleId="xbe" w:customStyle="1">
    <w:name w:val="_xbe"/>
    <w:basedOn w:val="Fuentedeprrafopredeter"/>
    <w:rsid w:val="006A7670"/>
  </w:style>
  <w:style w:type="paragraph" w:styleId="Prrafodelista">
    <w:name w:val="List Paragraph"/>
    <w:basedOn w:val="Normal"/>
    <w:uiPriority w:val="34"/>
    <w:qFormat w:val="1"/>
    <w:rsid w:val="006A7670"/>
    <w:pPr>
      <w:spacing w:after="0" w:line="240" w:lineRule="auto"/>
      <w:ind w:left="720"/>
    </w:pPr>
    <w:rPr>
      <w:rFonts w:ascii="Calibri" w:cs="Calibri" w:hAnsi="Calibri" w:eastAsiaTheme="minorHAnsi"/>
      <w:lang w:eastAsia="en-US"/>
    </w:rPr>
  </w:style>
  <w:style w:type="character" w:styleId="header-black-bold1" w:customStyle="1">
    <w:name w:val="header-black-bold1"/>
    <w:rsid w:val="00A83819"/>
    <w:rPr>
      <w:b w:val="1"/>
      <w:bCs w:val="1"/>
      <w:color w:val="000000"/>
    </w:rPr>
  </w:style>
  <w:style w:type="paragraph" w:styleId="Encabezado">
    <w:name w:val="header"/>
    <w:basedOn w:val="Normal"/>
    <w:link w:val="EncabezadoCar"/>
    <w:uiPriority w:val="99"/>
    <w:unhideWhenUsed w:val="1"/>
    <w:rsid w:val="00CF3744"/>
    <w:pPr>
      <w:tabs>
        <w:tab w:val="center" w:pos="4419"/>
        <w:tab w:val="right" w:pos="8838"/>
      </w:tabs>
      <w:spacing w:after="0" w:line="240" w:lineRule="auto"/>
    </w:pPr>
  </w:style>
  <w:style w:type="character" w:styleId="EncabezadoCar" w:customStyle="1">
    <w:name w:val="Encabezado Car"/>
    <w:basedOn w:val="Fuentedeprrafopredeter"/>
    <w:link w:val="Encabezado"/>
    <w:uiPriority w:val="99"/>
    <w:rsid w:val="00CF3744"/>
  </w:style>
  <w:style w:type="paragraph" w:styleId="Piedepgina">
    <w:name w:val="footer"/>
    <w:basedOn w:val="Normal"/>
    <w:link w:val="PiedepginaCar"/>
    <w:uiPriority w:val="99"/>
    <w:unhideWhenUsed w:val="1"/>
    <w:rsid w:val="00CF3744"/>
    <w:pPr>
      <w:tabs>
        <w:tab w:val="center" w:pos="4419"/>
        <w:tab w:val="right" w:pos="8838"/>
      </w:tabs>
      <w:spacing w:after="0" w:line="240" w:lineRule="auto"/>
    </w:pPr>
  </w:style>
  <w:style w:type="character" w:styleId="PiedepginaCar" w:customStyle="1">
    <w:name w:val="Pie de página Car"/>
    <w:basedOn w:val="Fuentedeprrafopredeter"/>
    <w:link w:val="Piedepgina"/>
    <w:uiPriority w:val="99"/>
    <w:rsid w:val="00CF3744"/>
  </w:style>
  <w:style w:type="character" w:styleId="cruisedetailstext" w:customStyle="1">
    <w:name w:val="cruise_details_text"/>
    <w:basedOn w:val="Fuentedeprrafopredeter"/>
    <w:rsid w:val="007D16BD"/>
  </w:style>
  <w:style w:type="character" w:styleId="ng-binding" w:customStyle="1">
    <w:name w:val="ng-binding"/>
    <w:basedOn w:val="Fuentedeprrafopredeter"/>
    <w:rsid w:val="007D16BD"/>
  </w:style>
  <w:style w:type="character" w:styleId="Hipervnculo">
    <w:name w:val="Hyperlink"/>
    <w:basedOn w:val="Fuentedeprrafopredeter"/>
    <w:uiPriority w:val="99"/>
    <w:unhideWhenUsed w:val="1"/>
    <w:rsid w:val="00190DEA"/>
    <w:rPr>
      <w:color w:val="0000ff"/>
      <w:u w:val="single"/>
    </w:rPr>
  </w:style>
  <w:style w:type="table" w:styleId="Tablaconcuadrcula">
    <w:name w:val="Table Grid"/>
    <w:basedOn w:val="Tablanormal"/>
    <w:uiPriority w:val="39"/>
    <w:rsid w:val="00242836"/>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SinespaciadoCar" w:customStyle="1">
    <w:name w:val="Sin espaciado Car"/>
    <w:basedOn w:val="Fuentedeprrafopredeter"/>
    <w:link w:val="Sinespaciado"/>
    <w:uiPriority w:val="99"/>
    <w:rsid w:val="00B85D4E"/>
    <w:rPr>
      <w:rFonts w:ascii="Calibri" w:cs="Times New Roman" w:eastAsia="Calibri" w:hAnsi="Calibri"/>
      <w:lang w:eastAsia="en-US" w:val="es-PE"/>
    </w:rPr>
  </w:style>
  <w:style w:type="character" w:styleId="Ttulo2Car" w:customStyle="1">
    <w:name w:val="Título 2 Car"/>
    <w:basedOn w:val="Fuentedeprrafopredeter"/>
    <w:link w:val="Ttulo2"/>
    <w:uiPriority w:val="9"/>
    <w:rsid w:val="002E430F"/>
    <w:rPr>
      <w:rFonts w:asciiTheme="majorHAnsi" w:cstheme="majorBidi" w:eastAsiaTheme="majorEastAsia" w:hAnsiTheme="majorHAnsi"/>
      <w:b w:val="1"/>
      <w:bCs w:val="1"/>
      <w:color w:val="5b9bd5" w:themeColor="accent1"/>
      <w:sz w:val="26"/>
      <w:szCs w:val="26"/>
    </w:rPr>
  </w:style>
  <w:style w:type="character" w:styleId="customtitle" w:customStyle="1">
    <w:name w:val="customtitle"/>
    <w:basedOn w:val="Fuentedeprrafopredeter"/>
    <w:rsid w:val="007A3E0B"/>
  </w:style>
  <w:style w:type="character" w:styleId="Ttulo4Car" w:customStyle="1">
    <w:name w:val="Título 4 Car"/>
    <w:basedOn w:val="Fuentedeprrafopredeter"/>
    <w:link w:val="Ttulo4"/>
    <w:uiPriority w:val="9"/>
    <w:semiHidden w:val="1"/>
    <w:rsid w:val="00006922"/>
    <w:rPr>
      <w:rFonts w:asciiTheme="majorHAnsi" w:cstheme="majorBidi" w:eastAsiaTheme="majorEastAsia" w:hAnsiTheme="majorHAnsi"/>
      <w:i w:val="1"/>
      <w:iCs w:val="1"/>
      <w:color w:val="2e74b5" w:themeColor="accent1" w:themeShade="0000BF"/>
    </w:rPr>
  </w:style>
  <w:style w:type="character" w:styleId="Ttulo3Car" w:customStyle="1">
    <w:name w:val="Título 3 Car"/>
    <w:basedOn w:val="Fuentedeprrafopredeter"/>
    <w:link w:val="Ttulo3"/>
    <w:uiPriority w:val="9"/>
    <w:rsid w:val="00006922"/>
    <w:rPr>
      <w:rFonts w:asciiTheme="majorHAnsi" w:cstheme="majorBidi" w:eastAsiaTheme="majorEastAsia" w:hAnsiTheme="majorHAnsi"/>
      <w:color w:val="1f4d78" w:themeColor="accent1" w:themeShade="00007F"/>
      <w:sz w:val="24"/>
      <w:szCs w:val="24"/>
    </w:rPr>
  </w:style>
  <w:style w:type="character" w:styleId="nfasis">
    <w:name w:val="Emphasis"/>
    <w:basedOn w:val="Fuentedeprrafopredeter"/>
    <w:uiPriority w:val="20"/>
    <w:qFormat w:val="1"/>
    <w:rsid w:val="007106A0"/>
    <w:rPr>
      <w:i w:val="1"/>
      <w:iCs w:val="1"/>
    </w:rPr>
  </w:style>
  <w:style w:type="character" w:styleId="color11" w:customStyle="1">
    <w:name w:val="color_11"/>
    <w:basedOn w:val="Fuentedeprrafopredeter"/>
    <w:rsid w:val="004F1EA0"/>
  </w:style>
  <w:style w:type="character" w:styleId="Ttulo5Car" w:customStyle="1">
    <w:name w:val="Título 5 Car"/>
    <w:basedOn w:val="Fuentedeprrafopredeter"/>
    <w:link w:val="Ttulo5"/>
    <w:uiPriority w:val="9"/>
    <w:semiHidden w:val="1"/>
    <w:rsid w:val="004F1EA0"/>
    <w:rPr>
      <w:rFonts w:asciiTheme="majorHAnsi" w:cstheme="majorBidi" w:eastAsiaTheme="majorEastAsia" w:hAnsiTheme="majorHAnsi"/>
      <w:color w:val="2e74b5" w:themeColor="accent1" w:themeShade="0000BF"/>
    </w:rPr>
  </w:style>
  <w:style w:type="character" w:styleId="color19" w:customStyle="1">
    <w:name w:val="color_19"/>
    <w:basedOn w:val="Fuentedeprrafopredeter"/>
    <w:rsid w:val="004F1EA0"/>
  </w:style>
  <w:style w:type="paragraph" w:styleId="font8" w:customStyle="1">
    <w:name w:val="font_8"/>
    <w:basedOn w:val="Normal"/>
    <w:rsid w:val="004F1EA0"/>
    <w:pPr>
      <w:spacing w:after="100" w:afterAutospacing="1" w:before="100" w:beforeAutospacing="1" w:line="240" w:lineRule="auto"/>
    </w:pPr>
    <w:rPr>
      <w:rFonts w:ascii="Times New Roman" w:cs="Times New Roman" w:eastAsia="Times New Roman" w:hAnsi="Times New Roman"/>
      <w:sz w:val="24"/>
      <w:szCs w:val="24"/>
      <w:lang w:eastAsia="es-EC"/>
    </w:rPr>
  </w:style>
  <w:style w:type="character" w:styleId="text-darker-gray" w:customStyle="1">
    <w:name w:val="text-darker-gray"/>
    <w:basedOn w:val="Fuentedeprrafopredeter"/>
    <w:rsid w:val="008D44C2"/>
  </w:style>
  <w:style w:type="character" w:styleId="p" w:customStyle="1">
    <w:name w:val="p"/>
    <w:basedOn w:val="Fuentedeprrafopredeter"/>
    <w:rsid w:val="008D44C2"/>
  </w:style>
  <w:style w:type="paragraph" w:styleId="ng-star-inserted" w:customStyle="1">
    <w:name w:val="ng-star-inserted"/>
    <w:basedOn w:val="Normal"/>
    <w:rsid w:val="002E67CE"/>
    <w:pPr>
      <w:spacing w:after="100" w:afterAutospacing="1" w:before="100" w:beforeAutospacing="1" w:line="240" w:lineRule="auto"/>
    </w:pPr>
    <w:rPr>
      <w:rFonts w:ascii="Times New Roman" w:cs="Times New Roman" w:eastAsia="Times New Roman" w:hAnsi="Times New Roman"/>
      <w:sz w:val="24"/>
      <w:szCs w:val="24"/>
      <w:lang w:eastAsia="es-EC"/>
    </w:rPr>
  </w:style>
  <w:style w:type="character" w:styleId="Mencinsinresolver1" w:customStyle="1">
    <w:name w:val="Mención sin resolver1"/>
    <w:basedOn w:val="Fuentedeprrafopredeter"/>
    <w:uiPriority w:val="99"/>
    <w:semiHidden w:val="1"/>
    <w:unhideWhenUsed w:val="1"/>
    <w:rsid w:val="00611321"/>
    <w:rPr>
      <w:color w:val="605e5c"/>
      <w:shd w:color="auto" w:fill="e1dfdd" w:val="clear"/>
    </w:rPr>
  </w:style>
  <w:style w:type="paragraph" w:styleId="m7730201495170688586xmsonormal" w:customStyle="1">
    <w:name w:val="m_7730201495170688586xmsonormal"/>
    <w:basedOn w:val="Normal"/>
    <w:rsid w:val="003C5453"/>
    <w:pPr>
      <w:spacing w:after="100" w:afterAutospacing="1" w:before="100" w:beforeAutospacing="1" w:line="240" w:lineRule="auto"/>
    </w:pPr>
    <w:rPr>
      <w:rFonts w:ascii="Times New Roman" w:cs="Times New Roman" w:eastAsia="Times New Roman" w:hAnsi="Times New Roman"/>
      <w:sz w:val="24"/>
      <w:szCs w:val="24"/>
      <w:lang w:eastAsia="en-US" w:val="en-US"/>
    </w:rPr>
  </w:style>
  <w:style w:type="paragraph" w:styleId="DIASITINERARIO" w:customStyle="1">
    <w:name w:val="DIAS ITINERARIO"/>
    <w:basedOn w:val="Normal"/>
    <w:uiPriority w:val="1"/>
    <w:qFormat w:val="1"/>
    <w:rsid w:val="00126691"/>
    <w:pPr>
      <w:spacing w:after="0" w:line="240" w:lineRule="auto"/>
    </w:pPr>
    <w:rPr>
      <w:rFonts w:ascii="Avenir LT Std 55 Roman" w:cs="Avenir LT Std 35 Light" w:eastAsia="Avenir LT Std 35 Light" w:hAnsi="Avenir LT Std 55 Roman"/>
      <w:sz w:val="18"/>
      <w:szCs w:val="16"/>
      <w:lang w:bidi="es-ES" w:eastAsia="es-ES" w:val="es-ES"/>
    </w:rPr>
  </w:style>
  <w:style w:type="character" w:styleId="experience-item-contentbodyinfoproductservicetitletext" w:customStyle="1">
    <w:name w:val="experience-item-content__body__info__product__service__title__text"/>
    <w:basedOn w:val="Fuentedeprrafopredeter"/>
    <w:rsid w:val="00A236D8"/>
  </w:style>
  <w:style w:type="character" w:styleId="Mencinsinresolver">
    <w:name w:val="Unresolved Mention"/>
    <w:basedOn w:val="Fuentedeprrafopredeter"/>
    <w:uiPriority w:val="99"/>
    <w:semiHidden w:val="1"/>
    <w:unhideWhenUsed w:val="1"/>
    <w:rsid w:val="00FC6FA4"/>
    <w:rPr>
      <w:color w:val="605e5c"/>
      <w:shd w:color="auto" w:fill="e1dfdd" w:val="clear"/>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header" Target="header2.xml"/><Relationship Id="rId12" Type="http://schemas.openxmlformats.org/officeDocument/2006/relationships/footer" Target="footer2.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4.jpg"/><Relationship Id="rId8" Type="http://schemas.openxmlformats.org/officeDocument/2006/relationships/image" Target="media/image3.jp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 Id="rId3" Type="http://schemas.openxmlformats.org/officeDocument/2006/relationships/font" Target="fonts/CenturyGothic-regular.ttf"/><Relationship Id="rId4" Type="http://schemas.openxmlformats.org/officeDocument/2006/relationships/font" Target="fonts/CenturyGothic-bold.ttf"/><Relationship Id="rId5" Type="http://schemas.openxmlformats.org/officeDocument/2006/relationships/font" Target="fonts/CenturyGothic-italic.ttf"/><Relationship Id="rId6" Type="http://schemas.openxmlformats.org/officeDocument/2006/relationships/font" Target="fonts/CenturyGothic-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2GH7jsYPFMSW6XOUmV75DOnAmHA==">CgMxLjA4AHIhMVJSVVQ3X2tVbHlGcGFUWTU1OWtWN1JCY25RNXVHNm8x</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2026-08-05T21:27:00Z</dcterms:created>
  <dc:creator>Marketing</dc:creator>
</cp:coreProperties>
</file>