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F35D1B" w14:textId="77777777" w:rsidR="0087406E" w:rsidRDefault="0087406E" w:rsidP="003B1F99">
      <w:pPr>
        <w:spacing w:line="240" w:lineRule="auto"/>
        <w:jc w:val="center"/>
        <w:rPr>
          <w:rFonts w:asciiTheme="majorHAnsi" w:hAnsiTheme="majorHAnsi" w:cstheme="majorHAnsi"/>
          <w:b/>
          <w:bCs/>
          <w:color w:val="31849B" w:themeColor="accent5" w:themeShade="BF"/>
          <w:sz w:val="48"/>
          <w:szCs w:val="48"/>
        </w:rPr>
      </w:pPr>
      <w:r w:rsidRPr="0087406E">
        <w:rPr>
          <w:rFonts w:asciiTheme="majorHAnsi" w:hAnsiTheme="majorHAnsi" w:cstheme="majorHAnsi"/>
          <w:b/>
          <w:bCs/>
          <w:color w:val="31849B" w:themeColor="accent5" w:themeShade="BF"/>
          <w:sz w:val="48"/>
          <w:szCs w:val="48"/>
        </w:rPr>
        <w:t>CARNAVAL DE BARRANQUILLA 2027</w:t>
      </w:r>
    </w:p>
    <w:p w14:paraId="3900BBDD" w14:textId="50F8AB69" w:rsidR="003B1F99" w:rsidRDefault="003B1F99" w:rsidP="003B1F99">
      <w:pPr>
        <w:spacing w:line="240" w:lineRule="auto"/>
        <w:jc w:val="center"/>
        <w:rPr>
          <w:rFonts w:asciiTheme="majorHAnsi" w:hAnsiTheme="majorHAnsi" w:cstheme="majorHAnsi"/>
          <w:b/>
          <w:bCs/>
          <w:color w:val="31849B" w:themeColor="accent5" w:themeShade="BF"/>
          <w:sz w:val="40"/>
          <w:szCs w:val="40"/>
        </w:rPr>
      </w:pPr>
      <w:r>
        <w:rPr>
          <w:rFonts w:asciiTheme="majorHAnsi" w:hAnsiTheme="majorHAnsi" w:cstheme="majorHAnsi"/>
          <w:b/>
          <w:bCs/>
          <w:color w:val="31849B" w:themeColor="accent5" w:themeShade="BF"/>
          <w:sz w:val="40"/>
          <w:szCs w:val="40"/>
        </w:rPr>
        <w:t>0</w:t>
      </w:r>
      <w:r w:rsidR="000E64CA">
        <w:rPr>
          <w:rFonts w:asciiTheme="majorHAnsi" w:hAnsiTheme="majorHAnsi" w:cstheme="majorHAnsi"/>
          <w:b/>
          <w:bCs/>
          <w:color w:val="31849B" w:themeColor="accent5" w:themeShade="BF"/>
          <w:sz w:val="40"/>
          <w:szCs w:val="40"/>
        </w:rPr>
        <w:t>6</w:t>
      </w:r>
      <w:r>
        <w:rPr>
          <w:rFonts w:asciiTheme="majorHAnsi" w:hAnsiTheme="majorHAnsi" w:cstheme="majorHAnsi"/>
          <w:b/>
          <w:bCs/>
          <w:color w:val="31849B" w:themeColor="accent5" w:themeShade="BF"/>
          <w:sz w:val="40"/>
          <w:szCs w:val="40"/>
        </w:rPr>
        <w:t xml:space="preserve"> DÍAS 0</w:t>
      </w:r>
      <w:r w:rsidR="000E64CA">
        <w:rPr>
          <w:rFonts w:asciiTheme="majorHAnsi" w:hAnsiTheme="majorHAnsi" w:cstheme="majorHAnsi"/>
          <w:b/>
          <w:bCs/>
          <w:color w:val="31849B" w:themeColor="accent5" w:themeShade="BF"/>
          <w:sz w:val="40"/>
          <w:szCs w:val="40"/>
        </w:rPr>
        <w:t>5</w:t>
      </w:r>
      <w:r>
        <w:rPr>
          <w:rFonts w:asciiTheme="majorHAnsi" w:hAnsiTheme="majorHAnsi" w:cstheme="majorHAnsi"/>
          <w:b/>
          <w:bCs/>
          <w:color w:val="31849B" w:themeColor="accent5" w:themeShade="BF"/>
          <w:sz w:val="40"/>
          <w:szCs w:val="40"/>
        </w:rPr>
        <w:t xml:space="preserve"> NOCHES</w:t>
      </w:r>
    </w:p>
    <w:p w14:paraId="2602E890" w14:textId="0DCD5516" w:rsidR="003B1F99" w:rsidRDefault="003B1F99" w:rsidP="003B1F99">
      <w:pPr>
        <w:spacing w:line="240" w:lineRule="auto"/>
        <w:jc w:val="center"/>
        <w:rPr>
          <w:rFonts w:asciiTheme="majorHAnsi" w:hAnsiTheme="majorHAnsi" w:cstheme="majorHAnsi"/>
          <w:b/>
          <w:bCs/>
          <w:color w:val="31849B" w:themeColor="accent5" w:themeShade="BF"/>
          <w:sz w:val="32"/>
          <w:szCs w:val="32"/>
        </w:rPr>
      </w:pPr>
      <w:r>
        <w:rPr>
          <w:rFonts w:asciiTheme="majorHAnsi" w:hAnsiTheme="majorHAnsi" w:cstheme="majorHAnsi"/>
          <w:b/>
          <w:bCs/>
          <w:color w:val="31849B" w:themeColor="accent5" w:themeShade="BF"/>
          <w:sz w:val="32"/>
          <w:szCs w:val="32"/>
        </w:rPr>
        <w:t xml:space="preserve">DEL </w:t>
      </w:r>
      <w:r w:rsidR="000E64CA">
        <w:rPr>
          <w:rFonts w:asciiTheme="majorHAnsi" w:hAnsiTheme="majorHAnsi" w:cstheme="majorHAnsi"/>
          <w:b/>
          <w:bCs/>
          <w:color w:val="31849B" w:themeColor="accent5" w:themeShade="BF"/>
          <w:sz w:val="32"/>
          <w:szCs w:val="32"/>
        </w:rPr>
        <w:t>0</w:t>
      </w:r>
      <w:r w:rsidR="00497BEC">
        <w:rPr>
          <w:rFonts w:asciiTheme="majorHAnsi" w:hAnsiTheme="majorHAnsi" w:cstheme="majorHAnsi"/>
          <w:b/>
          <w:bCs/>
          <w:color w:val="31849B" w:themeColor="accent5" w:themeShade="BF"/>
          <w:sz w:val="32"/>
          <w:szCs w:val="32"/>
        </w:rPr>
        <w:t>5</w:t>
      </w:r>
      <w:r w:rsidR="000E64CA">
        <w:rPr>
          <w:rFonts w:asciiTheme="majorHAnsi" w:hAnsiTheme="majorHAnsi" w:cstheme="majorHAnsi"/>
          <w:b/>
          <w:bCs/>
          <w:color w:val="31849B" w:themeColor="accent5" w:themeShade="BF"/>
          <w:sz w:val="32"/>
          <w:szCs w:val="32"/>
        </w:rPr>
        <w:t xml:space="preserve"> </w:t>
      </w:r>
      <w:r>
        <w:rPr>
          <w:rFonts w:asciiTheme="majorHAnsi" w:hAnsiTheme="majorHAnsi" w:cstheme="majorHAnsi"/>
          <w:b/>
          <w:bCs/>
          <w:color w:val="31849B" w:themeColor="accent5" w:themeShade="BF"/>
          <w:sz w:val="32"/>
          <w:szCs w:val="32"/>
        </w:rPr>
        <w:t xml:space="preserve">AL </w:t>
      </w:r>
      <w:r w:rsidR="000E64CA">
        <w:rPr>
          <w:rFonts w:asciiTheme="majorHAnsi" w:hAnsiTheme="majorHAnsi" w:cstheme="majorHAnsi"/>
          <w:b/>
          <w:bCs/>
          <w:color w:val="31849B" w:themeColor="accent5" w:themeShade="BF"/>
          <w:sz w:val="32"/>
          <w:szCs w:val="32"/>
        </w:rPr>
        <w:t>0</w:t>
      </w:r>
      <w:r w:rsidR="00497BEC">
        <w:rPr>
          <w:rFonts w:asciiTheme="majorHAnsi" w:hAnsiTheme="majorHAnsi" w:cstheme="majorHAnsi"/>
          <w:b/>
          <w:bCs/>
          <w:color w:val="31849B" w:themeColor="accent5" w:themeShade="BF"/>
          <w:sz w:val="32"/>
          <w:szCs w:val="32"/>
        </w:rPr>
        <w:t>9</w:t>
      </w:r>
      <w:r w:rsidR="000E64CA">
        <w:rPr>
          <w:rFonts w:asciiTheme="majorHAnsi" w:hAnsiTheme="majorHAnsi" w:cstheme="majorHAnsi"/>
          <w:b/>
          <w:bCs/>
          <w:color w:val="31849B" w:themeColor="accent5" w:themeShade="BF"/>
          <w:sz w:val="32"/>
          <w:szCs w:val="32"/>
        </w:rPr>
        <w:t xml:space="preserve"> </w:t>
      </w:r>
      <w:r w:rsidR="00497BEC">
        <w:rPr>
          <w:rFonts w:asciiTheme="majorHAnsi" w:hAnsiTheme="majorHAnsi" w:cstheme="majorHAnsi"/>
          <w:b/>
          <w:bCs/>
          <w:color w:val="31849B" w:themeColor="accent5" w:themeShade="BF"/>
          <w:sz w:val="32"/>
          <w:szCs w:val="32"/>
        </w:rPr>
        <w:t>FEBRER</w:t>
      </w:r>
      <w:r w:rsidR="000E64CA">
        <w:rPr>
          <w:rFonts w:asciiTheme="majorHAnsi" w:hAnsiTheme="majorHAnsi" w:cstheme="majorHAnsi"/>
          <w:b/>
          <w:bCs/>
          <w:color w:val="31849B" w:themeColor="accent5" w:themeShade="BF"/>
          <w:sz w:val="32"/>
          <w:szCs w:val="32"/>
        </w:rPr>
        <w:t>O</w:t>
      </w:r>
      <w:r>
        <w:rPr>
          <w:rFonts w:asciiTheme="majorHAnsi" w:hAnsiTheme="majorHAnsi" w:cstheme="majorHAnsi"/>
          <w:b/>
          <w:bCs/>
          <w:color w:val="31849B" w:themeColor="accent5" w:themeShade="BF"/>
          <w:sz w:val="32"/>
          <w:szCs w:val="32"/>
        </w:rPr>
        <w:t xml:space="preserve"> 202</w:t>
      </w:r>
      <w:r w:rsidR="000E64CA">
        <w:rPr>
          <w:rFonts w:asciiTheme="majorHAnsi" w:hAnsiTheme="majorHAnsi" w:cstheme="majorHAnsi"/>
          <w:b/>
          <w:bCs/>
          <w:color w:val="31849B" w:themeColor="accent5" w:themeShade="BF"/>
          <w:sz w:val="32"/>
          <w:szCs w:val="32"/>
        </w:rPr>
        <w:t>7</w:t>
      </w:r>
    </w:p>
    <w:p w14:paraId="53682AB2" w14:textId="7C04AFD2" w:rsidR="000E64CA" w:rsidRDefault="00AF75E2" w:rsidP="000E64CA">
      <w:pPr>
        <w:spacing w:line="240" w:lineRule="auto"/>
        <w:jc w:val="center"/>
        <w:rPr>
          <w:rFonts w:asciiTheme="majorHAnsi" w:hAnsiTheme="majorHAnsi" w:cstheme="majorHAnsi"/>
          <w:b/>
          <w:bCs/>
          <w:color w:val="31849B" w:themeColor="accent5" w:themeShade="BF"/>
          <w:sz w:val="32"/>
          <w:szCs w:val="32"/>
        </w:rPr>
      </w:pPr>
      <w:r>
        <w:rPr>
          <w:noProof/>
        </w:rPr>
        <w:drawing>
          <wp:inline distT="0" distB="0" distL="0" distR="0" wp14:anchorId="7EEF1460" wp14:editId="7ACCAADA">
            <wp:extent cx="2901950" cy="1972627"/>
            <wp:effectExtent l="0" t="0" r="0" b="8890"/>
            <wp:docPr id="1727669921" name="Imagen 1" descr="Carnaval de Barranquilla: a gozar el Caribe colomb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naval de Barranquilla: a gozar el Caribe colombian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9988" cy="1978091"/>
                    </a:xfrm>
                    <a:prstGeom prst="rect">
                      <a:avLst/>
                    </a:prstGeom>
                    <a:noFill/>
                    <a:ln>
                      <a:noFill/>
                    </a:ln>
                  </pic:spPr>
                </pic:pic>
              </a:graphicData>
            </a:graphic>
          </wp:inline>
        </w:drawing>
      </w:r>
      <w:r>
        <w:rPr>
          <w:noProof/>
        </w:rPr>
        <w:drawing>
          <wp:inline distT="0" distB="0" distL="0" distR="0" wp14:anchorId="67E28842" wp14:editId="67E3D2D2">
            <wp:extent cx="2762250" cy="1972310"/>
            <wp:effectExtent l="0" t="0" r="0" b="8890"/>
            <wp:docPr id="6842112" name="Imagen 3" descr="Con más de 800 eventos gratuitos y una robusta agenda académica, Barranquilla fortalece su Carnaval 2026 – Alcaldía de Barranquilla, Distrito Especial, Industrial y Portu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 más de 800 eventos gratuitos y una robusta agenda académica, Barranquilla fortalece su Carnaval 2026 – Alcaldía de Barranquilla, Distrito Especial, Industrial y Portuar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7105" cy="1990057"/>
                    </a:xfrm>
                    <a:prstGeom prst="rect">
                      <a:avLst/>
                    </a:prstGeom>
                    <a:noFill/>
                    <a:ln>
                      <a:noFill/>
                    </a:ln>
                  </pic:spPr>
                </pic:pic>
              </a:graphicData>
            </a:graphic>
          </wp:inline>
        </w:drawing>
      </w:r>
      <w:r>
        <w:rPr>
          <w:noProof/>
        </w:rPr>
        <w:drawing>
          <wp:inline distT="0" distB="0" distL="0" distR="0" wp14:anchorId="2560BF3E" wp14:editId="37EE4946">
            <wp:extent cx="2543175" cy="2854982"/>
            <wp:effectExtent l="0" t="0" r="0" b="2540"/>
            <wp:docPr id="960445345" name="Imagen 2" descr="Carnaval de Barranquilla: Significado y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naval de Barranquilla: Significado y Orig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5408" cy="2868715"/>
                    </a:xfrm>
                    <a:prstGeom prst="rect">
                      <a:avLst/>
                    </a:prstGeom>
                    <a:noFill/>
                    <a:ln>
                      <a:noFill/>
                    </a:ln>
                  </pic:spPr>
                </pic:pic>
              </a:graphicData>
            </a:graphic>
          </wp:inline>
        </w:drawing>
      </w:r>
    </w:p>
    <w:p w14:paraId="56FC78DB" w14:textId="77777777" w:rsidR="003B1F99" w:rsidRDefault="003B1F99" w:rsidP="003B1F99">
      <w:pPr>
        <w:jc w:val="center"/>
        <w:rPr>
          <w:rFonts w:asciiTheme="majorHAnsi" w:hAnsiTheme="majorHAnsi" w:cstheme="majorHAnsi"/>
          <w:b/>
          <w:bCs/>
          <w:color w:val="31849B" w:themeColor="accent5" w:themeShade="BF"/>
          <w:sz w:val="32"/>
          <w:szCs w:val="32"/>
        </w:rPr>
      </w:pPr>
    </w:p>
    <w:p w14:paraId="405CC763" w14:textId="173A45A4" w:rsidR="003B1F99" w:rsidRDefault="003B1F99" w:rsidP="003B1F99">
      <w:pPr>
        <w:jc w:val="center"/>
        <w:rPr>
          <w:rFonts w:asciiTheme="majorHAnsi" w:hAnsiTheme="majorHAnsi" w:cstheme="majorHAnsi"/>
          <w:b/>
          <w:bCs/>
          <w:color w:val="92D050"/>
          <w:sz w:val="32"/>
          <w:szCs w:val="32"/>
        </w:rPr>
      </w:pPr>
      <w:r>
        <w:rPr>
          <w:rFonts w:asciiTheme="majorHAnsi" w:hAnsiTheme="majorHAnsi" w:cstheme="majorHAnsi"/>
          <w:b/>
          <w:bCs/>
          <w:color w:val="92D050"/>
          <w:sz w:val="32"/>
          <w:szCs w:val="32"/>
        </w:rPr>
        <w:t>ITINERARIO</w:t>
      </w:r>
    </w:p>
    <w:p w14:paraId="4DFE85A9" w14:textId="77777777" w:rsidR="0087406E" w:rsidRPr="00AF75E2" w:rsidRDefault="0087406E" w:rsidP="0087406E">
      <w:pPr>
        <w:jc w:val="both"/>
        <w:rPr>
          <w:rFonts w:asciiTheme="majorHAnsi" w:hAnsiTheme="majorHAnsi" w:cstheme="majorHAnsi"/>
          <w:b/>
          <w:bCs/>
          <w:sz w:val="24"/>
          <w:szCs w:val="24"/>
        </w:rPr>
      </w:pPr>
      <w:r w:rsidRPr="00AF75E2">
        <w:rPr>
          <w:rFonts w:asciiTheme="majorHAnsi" w:hAnsiTheme="majorHAnsi" w:cstheme="majorHAnsi"/>
          <w:b/>
          <w:bCs/>
          <w:sz w:val="24"/>
          <w:szCs w:val="24"/>
        </w:rPr>
        <w:lastRenderedPageBreak/>
        <w:t>Día 1. 5 de febrero 2027 – Barranquilla| Traslado de llegada</w:t>
      </w:r>
    </w:p>
    <w:p w14:paraId="0139A607" w14:textId="3508254B" w:rsidR="0087406E" w:rsidRPr="0087406E" w:rsidRDefault="0087406E" w:rsidP="0087406E">
      <w:pPr>
        <w:jc w:val="both"/>
        <w:rPr>
          <w:rFonts w:asciiTheme="majorHAnsi" w:hAnsiTheme="majorHAnsi" w:cstheme="majorHAnsi"/>
        </w:rPr>
      </w:pPr>
      <w:r w:rsidRPr="0087406E">
        <w:rPr>
          <w:rFonts w:asciiTheme="majorHAnsi" w:hAnsiTheme="majorHAnsi" w:cstheme="majorHAnsi"/>
        </w:rPr>
        <w:t>Asistencia en el Aeropuerto Internacional Ernesto Cortissoz y traslado hacia hotel en</w:t>
      </w:r>
      <w:r w:rsidR="00AF75E2">
        <w:rPr>
          <w:rFonts w:asciiTheme="majorHAnsi" w:hAnsiTheme="majorHAnsi" w:cstheme="majorHAnsi"/>
        </w:rPr>
        <w:t xml:space="preserve"> </w:t>
      </w:r>
      <w:r w:rsidRPr="0087406E">
        <w:rPr>
          <w:rFonts w:asciiTheme="majorHAnsi" w:hAnsiTheme="majorHAnsi" w:cstheme="majorHAnsi"/>
        </w:rPr>
        <w:t>Barranquilla.</w:t>
      </w:r>
    </w:p>
    <w:p w14:paraId="466F56FE" w14:textId="30DAB8D3" w:rsidR="00AF75E2" w:rsidRDefault="00AF75E2" w:rsidP="0087406E">
      <w:pPr>
        <w:jc w:val="both"/>
        <w:rPr>
          <w:rFonts w:asciiTheme="majorHAnsi" w:hAnsiTheme="majorHAnsi" w:cstheme="majorHAnsi"/>
        </w:rPr>
      </w:pPr>
      <w:r>
        <w:rPr>
          <w:rFonts w:asciiTheme="majorHAnsi" w:hAnsiTheme="majorHAnsi" w:cstheme="majorHAnsi"/>
        </w:rPr>
        <w:t>Alojamiento.</w:t>
      </w:r>
    </w:p>
    <w:p w14:paraId="2E8207CA" w14:textId="77777777" w:rsidR="00AF75E2" w:rsidRDefault="00AF75E2" w:rsidP="0087406E">
      <w:pPr>
        <w:jc w:val="both"/>
        <w:rPr>
          <w:rFonts w:asciiTheme="majorHAnsi" w:hAnsiTheme="majorHAnsi" w:cstheme="majorHAnsi"/>
        </w:rPr>
      </w:pPr>
    </w:p>
    <w:p w14:paraId="5536AAB6" w14:textId="148B7E0C" w:rsidR="0087406E" w:rsidRPr="00AF75E2" w:rsidRDefault="0087406E" w:rsidP="0087406E">
      <w:pPr>
        <w:jc w:val="both"/>
        <w:rPr>
          <w:rFonts w:asciiTheme="majorHAnsi" w:hAnsiTheme="majorHAnsi" w:cstheme="majorHAnsi"/>
          <w:b/>
          <w:bCs/>
          <w:sz w:val="24"/>
          <w:szCs w:val="24"/>
        </w:rPr>
      </w:pPr>
      <w:r w:rsidRPr="00AF75E2">
        <w:rPr>
          <w:rFonts w:asciiTheme="majorHAnsi" w:hAnsiTheme="majorHAnsi" w:cstheme="majorHAnsi"/>
          <w:b/>
          <w:bCs/>
          <w:sz w:val="24"/>
          <w:szCs w:val="24"/>
        </w:rPr>
        <w:t>Día 2. 6 de febrero 2027 – Barranquilla| Batalla de flores</w:t>
      </w:r>
    </w:p>
    <w:p w14:paraId="75ED50E0" w14:textId="77777777" w:rsidR="00AF75E2" w:rsidRDefault="0087406E" w:rsidP="0087406E">
      <w:pPr>
        <w:jc w:val="both"/>
        <w:rPr>
          <w:rFonts w:asciiTheme="majorHAnsi" w:hAnsiTheme="majorHAnsi" w:cstheme="majorHAnsi"/>
        </w:rPr>
      </w:pPr>
      <w:r w:rsidRPr="0087406E">
        <w:rPr>
          <w:rFonts w:asciiTheme="majorHAnsi" w:hAnsiTheme="majorHAnsi" w:cstheme="majorHAnsi"/>
        </w:rPr>
        <w:t>Desayuno en el hotel.</w:t>
      </w:r>
    </w:p>
    <w:p w14:paraId="7B17A7FD" w14:textId="77777777" w:rsidR="00B203C4" w:rsidRDefault="0087406E" w:rsidP="00B203C4">
      <w:pPr>
        <w:jc w:val="both"/>
        <w:rPr>
          <w:rFonts w:asciiTheme="majorHAnsi" w:hAnsiTheme="majorHAnsi" w:cstheme="majorHAnsi"/>
        </w:rPr>
      </w:pPr>
      <w:r w:rsidRPr="0087406E">
        <w:rPr>
          <w:rFonts w:asciiTheme="majorHAnsi" w:hAnsiTheme="majorHAnsi" w:cstheme="majorHAnsi"/>
        </w:rPr>
        <w:t>A la hora programada, nos dirigiremos al punto de encuentro</w:t>
      </w:r>
      <w:r w:rsidR="00AF75E2">
        <w:rPr>
          <w:rFonts w:asciiTheme="majorHAnsi" w:hAnsiTheme="majorHAnsi" w:cstheme="majorHAnsi"/>
        </w:rPr>
        <w:t xml:space="preserve"> </w:t>
      </w:r>
      <w:r w:rsidRPr="0087406E">
        <w:rPr>
          <w:rFonts w:asciiTheme="majorHAnsi" w:hAnsiTheme="majorHAnsi" w:cstheme="majorHAnsi"/>
        </w:rPr>
        <w:t>para disfrutar del desfile más</w:t>
      </w:r>
      <w:r w:rsidR="00AF75E2">
        <w:rPr>
          <w:rFonts w:asciiTheme="majorHAnsi" w:hAnsiTheme="majorHAnsi" w:cstheme="majorHAnsi"/>
        </w:rPr>
        <w:t xml:space="preserve"> </w:t>
      </w:r>
      <w:r w:rsidRPr="0087406E">
        <w:rPr>
          <w:rFonts w:asciiTheme="majorHAnsi" w:hAnsiTheme="majorHAnsi" w:cstheme="majorHAnsi"/>
        </w:rPr>
        <w:t>emblemático del Carnaval de Barranquilla: la Batalla</w:t>
      </w:r>
      <w:r w:rsidR="00AF75E2">
        <w:rPr>
          <w:rFonts w:asciiTheme="majorHAnsi" w:hAnsiTheme="majorHAnsi" w:cstheme="majorHAnsi"/>
        </w:rPr>
        <w:t xml:space="preserve"> </w:t>
      </w:r>
      <w:r w:rsidRPr="0087406E">
        <w:rPr>
          <w:rFonts w:asciiTheme="majorHAnsi" w:hAnsiTheme="majorHAnsi" w:cstheme="majorHAnsi"/>
        </w:rPr>
        <w:t>de Flores. Este gran desfile, encabezado por la Reina del Carnaval, presenta un</w:t>
      </w:r>
      <w:r w:rsidR="00AF75E2">
        <w:rPr>
          <w:rFonts w:asciiTheme="majorHAnsi" w:hAnsiTheme="majorHAnsi" w:cstheme="majorHAnsi"/>
        </w:rPr>
        <w:t xml:space="preserve"> </w:t>
      </w:r>
      <w:r w:rsidRPr="0087406E">
        <w:rPr>
          <w:rFonts w:asciiTheme="majorHAnsi" w:hAnsiTheme="majorHAnsi" w:cstheme="majorHAnsi"/>
        </w:rPr>
        <w:t>espectacular recorrido de carrozas, comparsas, cumbiambas, disfraces y grupos</w:t>
      </w:r>
      <w:r w:rsidR="00B203C4">
        <w:rPr>
          <w:rFonts w:asciiTheme="majorHAnsi" w:hAnsiTheme="majorHAnsi" w:cstheme="majorHAnsi"/>
        </w:rPr>
        <w:t xml:space="preserve"> </w:t>
      </w:r>
      <w:r w:rsidRPr="0087406E">
        <w:rPr>
          <w:rFonts w:asciiTheme="majorHAnsi" w:hAnsiTheme="majorHAnsi" w:cstheme="majorHAnsi"/>
        </w:rPr>
        <w:t>folclóricos que llenan de color y alegría la Vía 40.</w:t>
      </w:r>
      <w:r w:rsidR="00B203C4">
        <w:rPr>
          <w:rFonts w:asciiTheme="majorHAnsi" w:hAnsiTheme="majorHAnsi" w:cstheme="majorHAnsi"/>
        </w:rPr>
        <w:t xml:space="preserve"> </w:t>
      </w:r>
    </w:p>
    <w:p w14:paraId="1BCB7C06" w14:textId="69304017" w:rsidR="00B203C4" w:rsidRDefault="0087406E" w:rsidP="00B203C4">
      <w:pPr>
        <w:jc w:val="both"/>
        <w:rPr>
          <w:rFonts w:asciiTheme="majorHAnsi" w:hAnsiTheme="majorHAnsi" w:cstheme="majorHAnsi"/>
        </w:rPr>
      </w:pPr>
      <w:r w:rsidRPr="0087406E">
        <w:rPr>
          <w:rFonts w:asciiTheme="majorHAnsi" w:hAnsiTheme="majorHAnsi" w:cstheme="majorHAnsi"/>
        </w:rPr>
        <w:t>Durante el recorrido, podremos admirar la creatividad y el talento de los artistas y</w:t>
      </w:r>
      <w:r w:rsidR="00B203C4">
        <w:rPr>
          <w:rFonts w:asciiTheme="majorHAnsi" w:hAnsiTheme="majorHAnsi" w:cstheme="majorHAnsi"/>
        </w:rPr>
        <w:t xml:space="preserve"> </w:t>
      </w:r>
      <w:r w:rsidRPr="0087406E">
        <w:rPr>
          <w:rFonts w:asciiTheme="majorHAnsi" w:hAnsiTheme="majorHAnsi" w:cstheme="majorHAnsi"/>
        </w:rPr>
        <w:t>bailarines que animan el desfile, en un ambiente lleno de música, tradición y</w:t>
      </w:r>
      <w:r w:rsidR="00B203C4">
        <w:rPr>
          <w:rFonts w:asciiTheme="majorHAnsi" w:hAnsiTheme="majorHAnsi" w:cstheme="majorHAnsi"/>
        </w:rPr>
        <w:t xml:space="preserve"> </w:t>
      </w:r>
      <w:r w:rsidRPr="0087406E">
        <w:rPr>
          <w:rFonts w:asciiTheme="majorHAnsi" w:hAnsiTheme="majorHAnsi" w:cstheme="majorHAnsi"/>
        </w:rPr>
        <w:t>cultura. La Batalla de Flores, creada en 1903 por iniciativa del general Heriberto</w:t>
      </w:r>
      <w:r w:rsidR="00B203C4">
        <w:rPr>
          <w:rFonts w:asciiTheme="majorHAnsi" w:hAnsiTheme="majorHAnsi" w:cstheme="majorHAnsi"/>
        </w:rPr>
        <w:t xml:space="preserve"> </w:t>
      </w:r>
      <w:r w:rsidRPr="0087406E">
        <w:rPr>
          <w:rFonts w:asciiTheme="majorHAnsi" w:hAnsiTheme="majorHAnsi" w:cstheme="majorHAnsi"/>
        </w:rPr>
        <w:t>Arturo Vengoechea, conmemora el fin de la Guerra de los Mil Días y simboliza la</w:t>
      </w:r>
      <w:r w:rsidR="00B203C4">
        <w:rPr>
          <w:rFonts w:asciiTheme="majorHAnsi" w:hAnsiTheme="majorHAnsi" w:cstheme="majorHAnsi"/>
        </w:rPr>
        <w:t xml:space="preserve"> </w:t>
      </w:r>
      <w:r w:rsidRPr="0087406E">
        <w:rPr>
          <w:rFonts w:asciiTheme="majorHAnsi" w:hAnsiTheme="majorHAnsi" w:cstheme="majorHAnsi"/>
        </w:rPr>
        <w:t>transformación de “las balas por las flores”.</w:t>
      </w:r>
    </w:p>
    <w:p w14:paraId="4E8FA62B" w14:textId="24928FE8" w:rsidR="00B203C4" w:rsidRDefault="00B203C4" w:rsidP="0087406E">
      <w:pPr>
        <w:jc w:val="both"/>
        <w:rPr>
          <w:rFonts w:asciiTheme="majorHAnsi" w:hAnsiTheme="majorHAnsi" w:cstheme="majorHAnsi"/>
        </w:rPr>
      </w:pPr>
      <w:r>
        <w:rPr>
          <w:rFonts w:asciiTheme="majorHAnsi" w:hAnsiTheme="majorHAnsi" w:cstheme="majorHAnsi"/>
        </w:rPr>
        <w:t>Alojamiento.</w:t>
      </w:r>
    </w:p>
    <w:p w14:paraId="5CE8CEB9" w14:textId="77777777" w:rsidR="00B203C4" w:rsidRDefault="00B203C4" w:rsidP="00B203C4">
      <w:pPr>
        <w:jc w:val="both"/>
        <w:rPr>
          <w:rFonts w:asciiTheme="majorHAnsi" w:hAnsiTheme="majorHAnsi" w:cstheme="majorHAnsi"/>
          <w:i/>
          <w:iCs/>
          <w:sz w:val="20"/>
          <w:szCs w:val="20"/>
          <w:u w:val="single"/>
        </w:rPr>
      </w:pPr>
      <w:r w:rsidRPr="00B203C4">
        <w:rPr>
          <w:rFonts w:asciiTheme="majorHAnsi" w:hAnsiTheme="majorHAnsi" w:cstheme="majorHAnsi"/>
          <w:i/>
          <w:iCs/>
          <w:sz w:val="20"/>
          <w:szCs w:val="20"/>
          <w:u w:val="single"/>
        </w:rPr>
        <w:t>Vehículo a disposición para salir en cualquier momento del desfile</w:t>
      </w:r>
    </w:p>
    <w:p w14:paraId="6A4F7F26" w14:textId="77777777" w:rsidR="00B203C4" w:rsidRPr="00B203C4" w:rsidRDefault="00B203C4" w:rsidP="00B203C4">
      <w:pPr>
        <w:jc w:val="both"/>
        <w:rPr>
          <w:rFonts w:asciiTheme="majorHAnsi" w:hAnsiTheme="majorHAnsi" w:cstheme="majorHAnsi"/>
          <w:i/>
          <w:iCs/>
          <w:sz w:val="18"/>
          <w:szCs w:val="18"/>
          <w:u w:val="single"/>
        </w:rPr>
      </w:pPr>
      <w:r w:rsidRPr="00B203C4">
        <w:rPr>
          <w:rFonts w:asciiTheme="majorHAnsi" w:hAnsiTheme="majorHAnsi" w:cstheme="majorHAnsi"/>
          <w:i/>
          <w:iCs/>
          <w:sz w:val="20"/>
          <w:szCs w:val="20"/>
          <w:u w:val="single"/>
        </w:rPr>
        <w:t>Asistencia en el hotel 10:00 a.m. | Regreso 4:30 p.m.</w:t>
      </w:r>
    </w:p>
    <w:p w14:paraId="1912EDEC" w14:textId="3A31045C" w:rsidR="0087406E" w:rsidRPr="00B203C4" w:rsidRDefault="00B203C4" w:rsidP="0087406E">
      <w:pPr>
        <w:jc w:val="both"/>
        <w:rPr>
          <w:rFonts w:asciiTheme="majorHAnsi" w:hAnsiTheme="majorHAnsi" w:cstheme="majorHAnsi"/>
          <w:i/>
          <w:iCs/>
          <w:sz w:val="20"/>
          <w:szCs w:val="20"/>
          <w:u w:val="single"/>
        </w:rPr>
      </w:pPr>
      <w:r w:rsidRPr="00B203C4">
        <w:rPr>
          <w:rFonts w:asciiTheme="majorHAnsi" w:hAnsiTheme="majorHAnsi" w:cstheme="majorHAnsi"/>
          <w:i/>
          <w:iCs/>
          <w:sz w:val="20"/>
          <w:szCs w:val="20"/>
          <w:u w:val="single"/>
        </w:rPr>
        <w:t xml:space="preserve">Recomendación </w:t>
      </w:r>
      <w:r w:rsidR="0087406E" w:rsidRPr="00B203C4">
        <w:rPr>
          <w:rFonts w:asciiTheme="majorHAnsi" w:hAnsiTheme="majorHAnsi" w:cstheme="majorHAnsi"/>
          <w:i/>
          <w:iCs/>
          <w:sz w:val="20"/>
          <w:szCs w:val="20"/>
          <w:u w:val="single"/>
        </w:rPr>
        <w:t>llevar ropa fresca, protector solar, sombrero y mantenerse</w:t>
      </w:r>
      <w:r w:rsidRPr="00B203C4">
        <w:rPr>
          <w:rFonts w:asciiTheme="majorHAnsi" w:hAnsiTheme="majorHAnsi" w:cstheme="majorHAnsi"/>
          <w:i/>
          <w:iCs/>
          <w:sz w:val="20"/>
          <w:szCs w:val="20"/>
          <w:u w:val="single"/>
        </w:rPr>
        <w:t xml:space="preserve"> </w:t>
      </w:r>
      <w:r w:rsidR="0087406E" w:rsidRPr="00B203C4">
        <w:rPr>
          <w:rFonts w:asciiTheme="majorHAnsi" w:hAnsiTheme="majorHAnsi" w:cstheme="majorHAnsi"/>
          <w:i/>
          <w:iCs/>
          <w:sz w:val="20"/>
          <w:szCs w:val="20"/>
          <w:u w:val="single"/>
        </w:rPr>
        <w:t>hidratado durante el evento.</w:t>
      </w:r>
    </w:p>
    <w:p w14:paraId="42D6A8FD" w14:textId="77777777" w:rsidR="00B203C4" w:rsidRDefault="00B203C4" w:rsidP="0087406E">
      <w:pPr>
        <w:jc w:val="both"/>
        <w:rPr>
          <w:rFonts w:asciiTheme="majorHAnsi" w:hAnsiTheme="majorHAnsi" w:cstheme="majorHAnsi"/>
        </w:rPr>
      </w:pPr>
    </w:p>
    <w:p w14:paraId="063E2678" w14:textId="05810CDA" w:rsidR="0087406E" w:rsidRPr="00B203C4" w:rsidRDefault="0087406E" w:rsidP="0087406E">
      <w:pPr>
        <w:jc w:val="both"/>
        <w:rPr>
          <w:rFonts w:asciiTheme="majorHAnsi" w:hAnsiTheme="majorHAnsi" w:cstheme="majorHAnsi"/>
          <w:b/>
          <w:bCs/>
          <w:sz w:val="24"/>
          <w:szCs w:val="24"/>
        </w:rPr>
      </w:pPr>
      <w:r w:rsidRPr="00B203C4">
        <w:rPr>
          <w:rFonts w:asciiTheme="majorHAnsi" w:hAnsiTheme="majorHAnsi" w:cstheme="majorHAnsi"/>
          <w:b/>
          <w:bCs/>
          <w:sz w:val="24"/>
          <w:szCs w:val="24"/>
        </w:rPr>
        <w:t>Día 3. 7 de febrero 2027 – Barranquilla| Gran Parada de Tradición</w:t>
      </w:r>
    </w:p>
    <w:p w14:paraId="479F511B" w14:textId="77777777" w:rsidR="00B203C4" w:rsidRDefault="0087406E" w:rsidP="0087406E">
      <w:pPr>
        <w:jc w:val="both"/>
        <w:rPr>
          <w:rFonts w:asciiTheme="majorHAnsi" w:hAnsiTheme="majorHAnsi" w:cstheme="majorHAnsi"/>
        </w:rPr>
      </w:pPr>
      <w:r w:rsidRPr="0087406E">
        <w:rPr>
          <w:rFonts w:asciiTheme="majorHAnsi" w:hAnsiTheme="majorHAnsi" w:cstheme="majorHAnsi"/>
        </w:rPr>
        <w:t>Desayuno en el hotel.</w:t>
      </w:r>
    </w:p>
    <w:p w14:paraId="62666E55" w14:textId="13911A77" w:rsidR="0087406E" w:rsidRPr="0087406E" w:rsidRDefault="0087406E" w:rsidP="0087406E">
      <w:pPr>
        <w:jc w:val="both"/>
        <w:rPr>
          <w:rFonts w:asciiTheme="majorHAnsi" w:hAnsiTheme="majorHAnsi" w:cstheme="majorHAnsi"/>
        </w:rPr>
      </w:pPr>
      <w:r w:rsidRPr="0087406E">
        <w:rPr>
          <w:rFonts w:asciiTheme="majorHAnsi" w:hAnsiTheme="majorHAnsi" w:cstheme="majorHAnsi"/>
        </w:rPr>
        <w:t>A la hora programada, partiremos hacia la Vía 40 para</w:t>
      </w:r>
      <w:r w:rsidR="00B203C4">
        <w:rPr>
          <w:rFonts w:asciiTheme="majorHAnsi" w:hAnsiTheme="majorHAnsi" w:cstheme="majorHAnsi"/>
        </w:rPr>
        <w:t xml:space="preserve"> </w:t>
      </w:r>
      <w:r w:rsidRPr="0087406E">
        <w:rPr>
          <w:rFonts w:asciiTheme="majorHAnsi" w:hAnsiTheme="majorHAnsi" w:cstheme="majorHAnsi"/>
        </w:rPr>
        <w:t>disfrutar de uno de los eventos más representativos del Carnaval de Barranquilla: la</w:t>
      </w:r>
      <w:r w:rsidR="00B203C4">
        <w:rPr>
          <w:rFonts w:asciiTheme="majorHAnsi" w:hAnsiTheme="majorHAnsi" w:cstheme="majorHAnsi"/>
        </w:rPr>
        <w:t xml:space="preserve"> </w:t>
      </w:r>
      <w:r w:rsidRPr="0087406E">
        <w:rPr>
          <w:rFonts w:asciiTheme="majorHAnsi" w:hAnsiTheme="majorHAnsi" w:cstheme="majorHAnsi"/>
        </w:rPr>
        <w:t>Gran Parada de Tradición y Folclor, instituida en 1967. Este desfile reúne la esencia</w:t>
      </w:r>
      <w:r w:rsidR="00B203C4">
        <w:rPr>
          <w:rFonts w:asciiTheme="majorHAnsi" w:hAnsiTheme="majorHAnsi" w:cstheme="majorHAnsi"/>
        </w:rPr>
        <w:t xml:space="preserve"> </w:t>
      </w:r>
      <w:r w:rsidRPr="0087406E">
        <w:rPr>
          <w:rFonts w:asciiTheme="majorHAnsi" w:hAnsiTheme="majorHAnsi" w:cstheme="majorHAnsi"/>
        </w:rPr>
        <w:t>cultural y musical del Caribe colombiano.</w:t>
      </w:r>
    </w:p>
    <w:p w14:paraId="703C7AAD" w14:textId="6245B8A0" w:rsidR="0087406E" w:rsidRDefault="0087406E" w:rsidP="0087406E">
      <w:pPr>
        <w:jc w:val="both"/>
        <w:rPr>
          <w:rFonts w:asciiTheme="majorHAnsi" w:hAnsiTheme="majorHAnsi" w:cstheme="majorHAnsi"/>
        </w:rPr>
      </w:pPr>
      <w:r w:rsidRPr="0087406E">
        <w:rPr>
          <w:rFonts w:asciiTheme="majorHAnsi" w:hAnsiTheme="majorHAnsi" w:cstheme="majorHAnsi"/>
        </w:rPr>
        <w:t>Durante el recorrido, apreciaremos las presentaciones de grupos folclóricos</w:t>
      </w:r>
      <w:r w:rsidR="00B203C4">
        <w:rPr>
          <w:rFonts w:asciiTheme="majorHAnsi" w:hAnsiTheme="majorHAnsi" w:cstheme="majorHAnsi"/>
        </w:rPr>
        <w:t xml:space="preserve"> </w:t>
      </w:r>
      <w:r w:rsidRPr="0087406E">
        <w:rPr>
          <w:rFonts w:asciiTheme="majorHAnsi" w:hAnsiTheme="majorHAnsi" w:cstheme="majorHAnsi"/>
        </w:rPr>
        <w:t>tradicionales, cumbiambas y comparsas, quienes llenan las calles de ritmo, color y</w:t>
      </w:r>
      <w:r w:rsidR="00B203C4">
        <w:rPr>
          <w:rFonts w:asciiTheme="majorHAnsi" w:hAnsiTheme="majorHAnsi" w:cstheme="majorHAnsi"/>
        </w:rPr>
        <w:t xml:space="preserve"> </w:t>
      </w:r>
      <w:r w:rsidRPr="0087406E">
        <w:rPr>
          <w:rFonts w:asciiTheme="majorHAnsi" w:hAnsiTheme="majorHAnsi" w:cstheme="majorHAnsi"/>
        </w:rPr>
        <w:t>alegría. A diferencia de otros desfiles, aquí no participan carrozas ni grandes</w:t>
      </w:r>
      <w:r w:rsidR="00B203C4">
        <w:rPr>
          <w:rFonts w:asciiTheme="majorHAnsi" w:hAnsiTheme="majorHAnsi" w:cstheme="majorHAnsi"/>
        </w:rPr>
        <w:t xml:space="preserve"> </w:t>
      </w:r>
      <w:r w:rsidRPr="0087406E">
        <w:rPr>
          <w:rFonts w:asciiTheme="majorHAnsi" w:hAnsiTheme="majorHAnsi" w:cstheme="majorHAnsi"/>
        </w:rPr>
        <w:t>equipos de sonido, lo que permite disfrutar plenamente de la danza, la música y las</w:t>
      </w:r>
      <w:r w:rsidR="00B203C4">
        <w:rPr>
          <w:rFonts w:asciiTheme="majorHAnsi" w:hAnsiTheme="majorHAnsi" w:cstheme="majorHAnsi"/>
        </w:rPr>
        <w:t xml:space="preserve"> </w:t>
      </w:r>
      <w:r w:rsidRPr="0087406E">
        <w:rPr>
          <w:rFonts w:asciiTheme="majorHAnsi" w:hAnsiTheme="majorHAnsi" w:cstheme="majorHAnsi"/>
        </w:rPr>
        <w:t>raíces del carnaval en su forma más auténtica.</w:t>
      </w:r>
    </w:p>
    <w:p w14:paraId="1375F9B8" w14:textId="3B32480C" w:rsidR="00B203C4" w:rsidRDefault="00B203C4" w:rsidP="0087406E">
      <w:pPr>
        <w:jc w:val="both"/>
        <w:rPr>
          <w:rFonts w:asciiTheme="majorHAnsi" w:hAnsiTheme="majorHAnsi" w:cstheme="majorHAnsi"/>
        </w:rPr>
      </w:pPr>
      <w:r>
        <w:rPr>
          <w:rFonts w:asciiTheme="majorHAnsi" w:hAnsiTheme="majorHAnsi" w:cstheme="majorHAnsi"/>
        </w:rPr>
        <w:t>Alojamiento.</w:t>
      </w:r>
    </w:p>
    <w:p w14:paraId="5AB31ACB" w14:textId="77A89F99" w:rsidR="00B203C4" w:rsidRPr="00B203C4" w:rsidRDefault="00B203C4" w:rsidP="00B203C4">
      <w:pPr>
        <w:jc w:val="both"/>
        <w:rPr>
          <w:rFonts w:asciiTheme="majorHAnsi" w:hAnsiTheme="majorHAnsi" w:cstheme="majorHAnsi"/>
          <w:i/>
          <w:iCs/>
          <w:sz w:val="20"/>
          <w:szCs w:val="20"/>
          <w:u w:val="single"/>
        </w:rPr>
      </w:pPr>
      <w:r w:rsidRPr="00B203C4">
        <w:rPr>
          <w:rFonts w:asciiTheme="majorHAnsi" w:hAnsiTheme="majorHAnsi" w:cstheme="majorHAnsi"/>
          <w:i/>
          <w:iCs/>
          <w:sz w:val="20"/>
          <w:szCs w:val="20"/>
          <w:u w:val="single"/>
        </w:rPr>
        <w:t>Vehículo a disposición para salir en cualquier momento del desfile.</w:t>
      </w:r>
    </w:p>
    <w:p w14:paraId="75E24143" w14:textId="1AFFAB2B" w:rsidR="0087406E" w:rsidRPr="00B203C4" w:rsidRDefault="0087406E" w:rsidP="0087406E">
      <w:pPr>
        <w:jc w:val="both"/>
        <w:rPr>
          <w:rFonts w:asciiTheme="majorHAnsi" w:hAnsiTheme="majorHAnsi" w:cstheme="majorHAnsi"/>
          <w:i/>
          <w:iCs/>
          <w:sz w:val="20"/>
          <w:szCs w:val="20"/>
          <w:u w:val="single"/>
        </w:rPr>
      </w:pPr>
      <w:r w:rsidRPr="00B203C4">
        <w:rPr>
          <w:rFonts w:asciiTheme="majorHAnsi" w:hAnsiTheme="majorHAnsi" w:cstheme="majorHAnsi"/>
          <w:i/>
          <w:iCs/>
          <w:sz w:val="20"/>
          <w:szCs w:val="20"/>
          <w:u w:val="single"/>
        </w:rPr>
        <w:t>Asistencia en el hotel 11:30 a.m. | Regreso 4:30 p.m.</w:t>
      </w:r>
    </w:p>
    <w:p w14:paraId="742E61CB" w14:textId="167B00A1" w:rsidR="0087406E" w:rsidRPr="00B203C4" w:rsidRDefault="00B203C4" w:rsidP="0087406E">
      <w:pPr>
        <w:jc w:val="both"/>
        <w:rPr>
          <w:rFonts w:asciiTheme="majorHAnsi" w:hAnsiTheme="majorHAnsi" w:cstheme="majorHAnsi"/>
          <w:i/>
          <w:iCs/>
          <w:sz w:val="20"/>
          <w:szCs w:val="20"/>
          <w:u w:val="single"/>
        </w:rPr>
      </w:pPr>
      <w:r w:rsidRPr="00B203C4">
        <w:rPr>
          <w:rFonts w:asciiTheme="majorHAnsi" w:hAnsiTheme="majorHAnsi" w:cstheme="majorHAnsi"/>
          <w:i/>
          <w:iCs/>
          <w:sz w:val="20"/>
          <w:szCs w:val="20"/>
          <w:u w:val="single"/>
        </w:rPr>
        <w:t>Recomendación</w:t>
      </w:r>
      <w:r w:rsidR="0087406E" w:rsidRPr="00B203C4">
        <w:rPr>
          <w:rFonts w:asciiTheme="majorHAnsi" w:hAnsiTheme="majorHAnsi" w:cstheme="majorHAnsi"/>
          <w:i/>
          <w:iCs/>
          <w:sz w:val="20"/>
          <w:szCs w:val="20"/>
          <w:u w:val="single"/>
        </w:rPr>
        <w:t xml:space="preserve"> llevar ropa fresca, protector solar, sombrero y mantenerse</w:t>
      </w:r>
      <w:r w:rsidRPr="00B203C4">
        <w:rPr>
          <w:rFonts w:asciiTheme="majorHAnsi" w:hAnsiTheme="majorHAnsi" w:cstheme="majorHAnsi"/>
          <w:i/>
          <w:iCs/>
          <w:sz w:val="20"/>
          <w:szCs w:val="20"/>
          <w:u w:val="single"/>
        </w:rPr>
        <w:t xml:space="preserve"> </w:t>
      </w:r>
      <w:r w:rsidR="0087406E" w:rsidRPr="00B203C4">
        <w:rPr>
          <w:rFonts w:asciiTheme="majorHAnsi" w:hAnsiTheme="majorHAnsi" w:cstheme="majorHAnsi"/>
          <w:i/>
          <w:iCs/>
          <w:sz w:val="20"/>
          <w:szCs w:val="20"/>
          <w:u w:val="single"/>
        </w:rPr>
        <w:t>hidratado durante el evento.</w:t>
      </w:r>
    </w:p>
    <w:p w14:paraId="68099346" w14:textId="77777777" w:rsidR="00B203C4" w:rsidRDefault="00B203C4" w:rsidP="0087406E">
      <w:pPr>
        <w:jc w:val="both"/>
        <w:rPr>
          <w:rFonts w:asciiTheme="majorHAnsi" w:hAnsiTheme="majorHAnsi" w:cstheme="majorHAnsi"/>
        </w:rPr>
      </w:pPr>
    </w:p>
    <w:p w14:paraId="326AA5E1" w14:textId="07D3EBCC" w:rsidR="0087406E" w:rsidRPr="00B203C4" w:rsidRDefault="0087406E" w:rsidP="0087406E">
      <w:pPr>
        <w:jc w:val="both"/>
        <w:rPr>
          <w:rFonts w:asciiTheme="majorHAnsi" w:hAnsiTheme="majorHAnsi" w:cstheme="majorHAnsi"/>
          <w:b/>
          <w:bCs/>
          <w:sz w:val="24"/>
          <w:szCs w:val="24"/>
        </w:rPr>
      </w:pPr>
      <w:r w:rsidRPr="00B203C4">
        <w:rPr>
          <w:rFonts w:asciiTheme="majorHAnsi" w:hAnsiTheme="majorHAnsi" w:cstheme="majorHAnsi"/>
          <w:b/>
          <w:bCs/>
          <w:sz w:val="24"/>
          <w:szCs w:val="24"/>
        </w:rPr>
        <w:t>Día 4. 8 de febrero 2027 – Barranquilla| Gran parada de comparsas</w:t>
      </w:r>
    </w:p>
    <w:p w14:paraId="1CB843B1" w14:textId="77777777" w:rsidR="00B203C4" w:rsidRDefault="0087406E" w:rsidP="0087406E">
      <w:pPr>
        <w:jc w:val="both"/>
        <w:rPr>
          <w:rFonts w:asciiTheme="majorHAnsi" w:hAnsiTheme="majorHAnsi" w:cstheme="majorHAnsi"/>
        </w:rPr>
      </w:pPr>
      <w:r w:rsidRPr="0087406E">
        <w:rPr>
          <w:rFonts w:asciiTheme="majorHAnsi" w:hAnsiTheme="majorHAnsi" w:cstheme="majorHAnsi"/>
        </w:rPr>
        <w:t>Desayuno en el hotel.</w:t>
      </w:r>
    </w:p>
    <w:p w14:paraId="26BA276F" w14:textId="3C5AE3C3" w:rsidR="0087406E" w:rsidRPr="0087406E" w:rsidRDefault="0087406E" w:rsidP="0087406E">
      <w:pPr>
        <w:jc w:val="both"/>
        <w:rPr>
          <w:rFonts w:asciiTheme="majorHAnsi" w:hAnsiTheme="majorHAnsi" w:cstheme="majorHAnsi"/>
        </w:rPr>
      </w:pPr>
      <w:r w:rsidRPr="0087406E">
        <w:rPr>
          <w:rFonts w:asciiTheme="majorHAnsi" w:hAnsiTheme="majorHAnsi" w:cstheme="majorHAnsi"/>
        </w:rPr>
        <w:t>A la hora programada, partiremos hacia la Vía 40 para</w:t>
      </w:r>
      <w:r w:rsidR="00B203C4">
        <w:rPr>
          <w:rFonts w:asciiTheme="majorHAnsi" w:hAnsiTheme="majorHAnsi" w:cstheme="majorHAnsi"/>
        </w:rPr>
        <w:t xml:space="preserve"> </w:t>
      </w:r>
      <w:r w:rsidRPr="0087406E">
        <w:rPr>
          <w:rFonts w:asciiTheme="majorHAnsi" w:hAnsiTheme="majorHAnsi" w:cstheme="majorHAnsi"/>
        </w:rPr>
        <w:t>disfrutar de la Gran Parada de Comparsas. En este colorido desfile se pueden</w:t>
      </w:r>
      <w:r w:rsidR="00B203C4">
        <w:rPr>
          <w:rFonts w:asciiTheme="majorHAnsi" w:hAnsiTheme="majorHAnsi" w:cstheme="majorHAnsi"/>
        </w:rPr>
        <w:t xml:space="preserve"> </w:t>
      </w:r>
      <w:r w:rsidRPr="0087406E">
        <w:rPr>
          <w:rFonts w:asciiTheme="majorHAnsi" w:hAnsiTheme="majorHAnsi" w:cstheme="majorHAnsi"/>
        </w:rPr>
        <w:t>apreciar majestuosas carrozas, disfraces llenos de brillo y creatividad, y un derroche</w:t>
      </w:r>
      <w:r w:rsidR="00B203C4">
        <w:rPr>
          <w:rFonts w:asciiTheme="majorHAnsi" w:hAnsiTheme="majorHAnsi" w:cstheme="majorHAnsi"/>
        </w:rPr>
        <w:t xml:space="preserve"> </w:t>
      </w:r>
      <w:r w:rsidRPr="0087406E">
        <w:rPr>
          <w:rFonts w:asciiTheme="majorHAnsi" w:hAnsiTheme="majorHAnsi" w:cstheme="majorHAnsi"/>
        </w:rPr>
        <w:t>de música, ritmo y alegría. Durante el recorrido, seremos testigos de un espectáculo</w:t>
      </w:r>
      <w:r w:rsidR="00B203C4">
        <w:rPr>
          <w:rFonts w:asciiTheme="majorHAnsi" w:hAnsiTheme="majorHAnsi" w:cstheme="majorHAnsi"/>
        </w:rPr>
        <w:t xml:space="preserve"> </w:t>
      </w:r>
      <w:r w:rsidRPr="0087406E">
        <w:rPr>
          <w:rFonts w:asciiTheme="majorHAnsi" w:hAnsiTheme="majorHAnsi" w:cstheme="majorHAnsi"/>
        </w:rPr>
        <w:t>lleno de mezclas coreográficas que combinan lo tradicional con lo moderno, lo</w:t>
      </w:r>
      <w:r w:rsidR="00B203C4">
        <w:rPr>
          <w:rFonts w:asciiTheme="majorHAnsi" w:hAnsiTheme="majorHAnsi" w:cstheme="majorHAnsi"/>
        </w:rPr>
        <w:t xml:space="preserve"> </w:t>
      </w:r>
      <w:r w:rsidRPr="0087406E">
        <w:rPr>
          <w:rFonts w:asciiTheme="majorHAnsi" w:hAnsiTheme="majorHAnsi" w:cstheme="majorHAnsi"/>
        </w:rPr>
        <w:t>local con lo internacional. Los bailarines y comparsas presentan ritmos de diversas</w:t>
      </w:r>
      <w:r w:rsidR="00B203C4">
        <w:rPr>
          <w:rFonts w:asciiTheme="majorHAnsi" w:hAnsiTheme="majorHAnsi" w:cstheme="majorHAnsi"/>
        </w:rPr>
        <w:t xml:space="preserve"> </w:t>
      </w:r>
      <w:r w:rsidRPr="0087406E">
        <w:rPr>
          <w:rFonts w:asciiTheme="majorHAnsi" w:hAnsiTheme="majorHAnsi" w:cstheme="majorHAnsi"/>
        </w:rPr>
        <w:t>nacionalidades como la salsa, la champeta, el reguetón, la samba, y la música</w:t>
      </w:r>
      <w:r w:rsidR="00B203C4">
        <w:rPr>
          <w:rFonts w:asciiTheme="majorHAnsi" w:hAnsiTheme="majorHAnsi" w:cstheme="majorHAnsi"/>
        </w:rPr>
        <w:t xml:space="preserve"> </w:t>
      </w:r>
      <w:r w:rsidRPr="0087406E">
        <w:rPr>
          <w:rFonts w:asciiTheme="majorHAnsi" w:hAnsiTheme="majorHAnsi" w:cstheme="majorHAnsi"/>
        </w:rPr>
        <w:t>electrónica, fusionados con sonidos autóctonos como la cumbia, el porro, el</w:t>
      </w:r>
      <w:r w:rsidR="00B203C4">
        <w:rPr>
          <w:rFonts w:asciiTheme="majorHAnsi" w:hAnsiTheme="majorHAnsi" w:cstheme="majorHAnsi"/>
        </w:rPr>
        <w:t xml:space="preserve"> </w:t>
      </w:r>
      <w:r w:rsidRPr="0087406E">
        <w:rPr>
          <w:rFonts w:asciiTheme="majorHAnsi" w:hAnsiTheme="majorHAnsi" w:cstheme="majorHAnsi"/>
        </w:rPr>
        <w:t>mapalé, el son de negro y el merecumbé.</w:t>
      </w:r>
    </w:p>
    <w:p w14:paraId="5DD7E46F" w14:textId="6FA573E3" w:rsidR="0087406E" w:rsidRPr="00B203C4" w:rsidRDefault="00B203C4" w:rsidP="00B203C4">
      <w:pPr>
        <w:jc w:val="both"/>
        <w:rPr>
          <w:rFonts w:asciiTheme="majorHAnsi" w:hAnsiTheme="majorHAnsi" w:cstheme="majorHAnsi"/>
          <w:i/>
          <w:iCs/>
          <w:sz w:val="20"/>
          <w:szCs w:val="20"/>
          <w:u w:val="single"/>
        </w:rPr>
      </w:pPr>
      <w:r w:rsidRPr="00B203C4">
        <w:rPr>
          <w:rFonts w:asciiTheme="majorHAnsi" w:hAnsiTheme="majorHAnsi" w:cstheme="majorHAnsi"/>
          <w:i/>
          <w:iCs/>
          <w:sz w:val="20"/>
          <w:szCs w:val="20"/>
          <w:u w:val="single"/>
        </w:rPr>
        <w:t>V</w:t>
      </w:r>
      <w:r w:rsidR="0087406E" w:rsidRPr="00B203C4">
        <w:rPr>
          <w:rFonts w:asciiTheme="majorHAnsi" w:hAnsiTheme="majorHAnsi" w:cstheme="majorHAnsi"/>
          <w:i/>
          <w:iCs/>
          <w:sz w:val="20"/>
          <w:szCs w:val="20"/>
          <w:u w:val="single"/>
        </w:rPr>
        <w:t>ehículo a disposición para salir en</w:t>
      </w:r>
      <w:r w:rsidRPr="00B203C4">
        <w:rPr>
          <w:rFonts w:asciiTheme="majorHAnsi" w:hAnsiTheme="majorHAnsi" w:cstheme="majorHAnsi"/>
          <w:i/>
          <w:iCs/>
          <w:sz w:val="20"/>
          <w:szCs w:val="20"/>
          <w:u w:val="single"/>
        </w:rPr>
        <w:t xml:space="preserve"> </w:t>
      </w:r>
      <w:r w:rsidR="0087406E" w:rsidRPr="00B203C4">
        <w:rPr>
          <w:rFonts w:asciiTheme="majorHAnsi" w:hAnsiTheme="majorHAnsi" w:cstheme="majorHAnsi"/>
          <w:i/>
          <w:iCs/>
          <w:sz w:val="20"/>
          <w:szCs w:val="20"/>
          <w:u w:val="single"/>
        </w:rPr>
        <w:t>cualquier momento del desfile</w:t>
      </w:r>
      <w:r w:rsidRPr="00B203C4">
        <w:rPr>
          <w:rFonts w:asciiTheme="majorHAnsi" w:hAnsiTheme="majorHAnsi" w:cstheme="majorHAnsi"/>
          <w:i/>
          <w:iCs/>
          <w:sz w:val="20"/>
          <w:szCs w:val="20"/>
          <w:u w:val="single"/>
        </w:rPr>
        <w:t>.</w:t>
      </w:r>
    </w:p>
    <w:p w14:paraId="3E6353C3" w14:textId="395BC2D4" w:rsidR="0087406E" w:rsidRPr="00B203C4" w:rsidRDefault="0087406E" w:rsidP="0087406E">
      <w:pPr>
        <w:jc w:val="both"/>
        <w:rPr>
          <w:rFonts w:asciiTheme="majorHAnsi" w:hAnsiTheme="majorHAnsi" w:cstheme="majorHAnsi"/>
          <w:i/>
          <w:iCs/>
          <w:sz w:val="20"/>
          <w:szCs w:val="20"/>
          <w:u w:val="single"/>
        </w:rPr>
      </w:pPr>
      <w:r w:rsidRPr="00B203C4">
        <w:rPr>
          <w:rFonts w:asciiTheme="majorHAnsi" w:hAnsiTheme="majorHAnsi" w:cstheme="majorHAnsi"/>
          <w:i/>
          <w:iCs/>
          <w:sz w:val="20"/>
          <w:szCs w:val="20"/>
          <w:u w:val="single"/>
        </w:rPr>
        <w:t>Asistencia en el hotel 11:30 a.m. | Regreso 5:00 p.m.</w:t>
      </w:r>
    </w:p>
    <w:p w14:paraId="72875A99" w14:textId="4CE7A06D" w:rsidR="0087406E" w:rsidRPr="00B203C4" w:rsidRDefault="00B203C4" w:rsidP="0087406E">
      <w:pPr>
        <w:jc w:val="both"/>
        <w:rPr>
          <w:rFonts w:asciiTheme="majorHAnsi" w:hAnsiTheme="majorHAnsi" w:cstheme="majorHAnsi"/>
          <w:i/>
          <w:iCs/>
          <w:sz w:val="20"/>
          <w:szCs w:val="20"/>
          <w:u w:val="single"/>
        </w:rPr>
      </w:pPr>
      <w:r w:rsidRPr="00B203C4">
        <w:rPr>
          <w:rFonts w:asciiTheme="majorHAnsi" w:hAnsiTheme="majorHAnsi" w:cstheme="majorHAnsi"/>
          <w:i/>
          <w:iCs/>
          <w:sz w:val="20"/>
          <w:szCs w:val="20"/>
          <w:u w:val="single"/>
        </w:rPr>
        <w:t>Recomendación</w:t>
      </w:r>
      <w:r w:rsidR="0087406E" w:rsidRPr="00B203C4">
        <w:rPr>
          <w:rFonts w:asciiTheme="majorHAnsi" w:hAnsiTheme="majorHAnsi" w:cstheme="majorHAnsi"/>
          <w:i/>
          <w:iCs/>
          <w:sz w:val="20"/>
          <w:szCs w:val="20"/>
          <w:u w:val="single"/>
        </w:rPr>
        <w:t xml:space="preserve"> llevar ropa fresca, protector solar, sombrero y mantenerse</w:t>
      </w:r>
      <w:r w:rsidRPr="00B203C4">
        <w:rPr>
          <w:rFonts w:asciiTheme="majorHAnsi" w:hAnsiTheme="majorHAnsi" w:cstheme="majorHAnsi"/>
          <w:i/>
          <w:iCs/>
          <w:sz w:val="20"/>
          <w:szCs w:val="20"/>
          <w:u w:val="single"/>
        </w:rPr>
        <w:t xml:space="preserve"> </w:t>
      </w:r>
      <w:r w:rsidR="0087406E" w:rsidRPr="00B203C4">
        <w:rPr>
          <w:rFonts w:asciiTheme="majorHAnsi" w:hAnsiTheme="majorHAnsi" w:cstheme="majorHAnsi"/>
          <w:i/>
          <w:iCs/>
          <w:sz w:val="20"/>
          <w:szCs w:val="20"/>
          <w:u w:val="single"/>
        </w:rPr>
        <w:t>hidratado durante el evento.</w:t>
      </w:r>
    </w:p>
    <w:p w14:paraId="0E159D32" w14:textId="77777777" w:rsidR="00B203C4" w:rsidRDefault="00B203C4" w:rsidP="0087406E">
      <w:pPr>
        <w:jc w:val="both"/>
        <w:rPr>
          <w:rFonts w:asciiTheme="majorHAnsi" w:hAnsiTheme="majorHAnsi" w:cstheme="majorHAnsi"/>
        </w:rPr>
      </w:pPr>
    </w:p>
    <w:p w14:paraId="4DABA627" w14:textId="6D0258CD" w:rsidR="0087406E" w:rsidRPr="00B203C4" w:rsidRDefault="0087406E" w:rsidP="0087406E">
      <w:pPr>
        <w:jc w:val="both"/>
        <w:rPr>
          <w:rFonts w:asciiTheme="majorHAnsi" w:hAnsiTheme="majorHAnsi" w:cstheme="majorHAnsi"/>
          <w:b/>
          <w:bCs/>
          <w:sz w:val="24"/>
          <w:szCs w:val="24"/>
        </w:rPr>
      </w:pPr>
      <w:r w:rsidRPr="00B203C4">
        <w:rPr>
          <w:rFonts w:asciiTheme="majorHAnsi" w:hAnsiTheme="majorHAnsi" w:cstheme="majorHAnsi"/>
          <w:b/>
          <w:bCs/>
          <w:sz w:val="24"/>
          <w:szCs w:val="24"/>
        </w:rPr>
        <w:t>Día 5. 9 de febrero 2027 – Barranquilla| Traslado de salida</w:t>
      </w:r>
    </w:p>
    <w:p w14:paraId="47E48F65" w14:textId="1ADE5202" w:rsidR="0087406E" w:rsidRPr="0087406E" w:rsidRDefault="0087406E" w:rsidP="0087406E">
      <w:pPr>
        <w:jc w:val="both"/>
        <w:rPr>
          <w:rFonts w:asciiTheme="majorHAnsi" w:hAnsiTheme="majorHAnsi" w:cstheme="majorHAnsi"/>
        </w:rPr>
      </w:pPr>
      <w:r w:rsidRPr="0087406E">
        <w:rPr>
          <w:rFonts w:asciiTheme="majorHAnsi" w:hAnsiTheme="majorHAnsi" w:cstheme="majorHAnsi"/>
        </w:rPr>
        <w:t>Asistencia en el hotel en Barranquilla y traslado hacia el Aeropuerto Internacional</w:t>
      </w:r>
      <w:r w:rsidR="00B203C4">
        <w:rPr>
          <w:rFonts w:asciiTheme="majorHAnsi" w:hAnsiTheme="majorHAnsi" w:cstheme="majorHAnsi"/>
        </w:rPr>
        <w:t xml:space="preserve"> </w:t>
      </w:r>
      <w:r w:rsidRPr="0087406E">
        <w:rPr>
          <w:rFonts w:asciiTheme="majorHAnsi" w:hAnsiTheme="majorHAnsi" w:cstheme="majorHAnsi"/>
        </w:rPr>
        <w:t>Ernesto Cortissoz.</w:t>
      </w:r>
    </w:p>
    <w:p w14:paraId="310A9A4E" w14:textId="77777777" w:rsidR="0087406E" w:rsidRDefault="0087406E" w:rsidP="0087406E">
      <w:pPr>
        <w:jc w:val="both"/>
        <w:rPr>
          <w:rFonts w:asciiTheme="majorHAnsi" w:hAnsiTheme="majorHAnsi" w:cstheme="majorHAnsi"/>
        </w:rPr>
      </w:pPr>
    </w:p>
    <w:p w14:paraId="26456CA6" w14:textId="7215EDD7" w:rsidR="003B1F99" w:rsidRPr="00AE7ADE" w:rsidRDefault="003B1F99" w:rsidP="003B1F99">
      <w:pPr>
        <w:jc w:val="both"/>
        <w:rPr>
          <w:rFonts w:asciiTheme="majorHAnsi" w:hAnsiTheme="majorHAnsi" w:cstheme="majorHAnsi"/>
          <w:b/>
          <w:bCs/>
          <w:color w:val="92D050"/>
          <w:sz w:val="28"/>
          <w:szCs w:val="28"/>
        </w:rPr>
      </w:pPr>
      <w:r w:rsidRPr="00AE7ADE">
        <w:rPr>
          <w:rFonts w:asciiTheme="majorHAnsi" w:hAnsiTheme="majorHAnsi" w:cstheme="majorHAnsi"/>
          <w:b/>
          <w:bCs/>
          <w:color w:val="92D050"/>
          <w:sz w:val="28"/>
          <w:szCs w:val="28"/>
        </w:rPr>
        <w:t>INCLUYE</w:t>
      </w:r>
    </w:p>
    <w:p w14:paraId="7DA95E19" w14:textId="77777777" w:rsidR="00497BEC" w:rsidRDefault="00B203C4" w:rsidP="00B203C4">
      <w:pPr>
        <w:pStyle w:val="Prrafodelista"/>
        <w:numPr>
          <w:ilvl w:val="0"/>
          <w:numId w:val="1"/>
        </w:numPr>
        <w:jc w:val="both"/>
        <w:rPr>
          <w:rFonts w:asciiTheme="majorHAnsi" w:hAnsiTheme="majorHAnsi" w:cstheme="majorHAnsi"/>
        </w:rPr>
      </w:pPr>
      <w:r w:rsidRPr="00B203C4">
        <w:rPr>
          <w:rFonts w:asciiTheme="majorHAnsi" w:hAnsiTheme="majorHAnsi" w:cstheme="majorHAnsi"/>
        </w:rPr>
        <w:t>4 noches de alojamiento en habitación estándar en Barranquilla</w:t>
      </w:r>
      <w:r w:rsidR="00497BEC">
        <w:rPr>
          <w:rFonts w:asciiTheme="majorHAnsi" w:hAnsiTheme="majorHAnsi" w:cstheme="majorHAnsi"/>
        </w:rPr>
        <w:t>.</w:t>
      </w:r>
    </w:p>
    <w:p w14:paraId="7607F1EB" w14:textId="77777777" w:rsidR="00497BEC" w:rsidRDefault="00B203C4" w:rsidP="00B203C4">
      <w:pPr>
        <w:pStyle w:val="Prrafodelista"/>
        <w:numPr>
          <w:ilvl w:val="0"/>
          <w:numId w:val="1"/>
        </w:numPr>
        <w:jc w:val="both"/>
        <w:rPr>
          <w:rFonts w:asciiTheme="majorHAnsi" w:hAnsiTheme="majorHAnsi" w:cstheme="majorHAnsi"/>
        </w:rPr>
      </w:pPr>
      <w:r w:rsidRPr="00B203C4">
        <w:rPr>
          <w:rFonts w:asciiTheme="majorHAnsi" w:hAnsiTheme="majorHAnsi" w:cstheme="majorHAnsi"/>
        </w:rPr>
        <w:t>Desayunos diarios en el hotel seleccionado.</w:t>
      </w:r>
    </w:p>
    <w:p w14:paraId="5A4B78FE" w14:textId="77777777" w:rsidR="00497BEC" w:rsidRDefault="00B203C4" w:rsidP="00B203C4">
      <w:pPr>
        <w:pStyle w:val="Prrafodelista"/>
        <w:numPr>
          <w:ilvl w:val="0"/>
          <w:numId w:val="1"/>
        </w:numPr>
        <w:jc w:val="both"/>
        <w:rPr>
          <w:rFonts w:asciiTheme="majorHAnsi" w:hAnsiTheme="majorHAnsi" w:cstheme="majorHAnsi"/>
        </w:rPr>
      </w:pPr>
      <w:r w:rsidRPr="00B203C4">
        <w:rPr>
          <w:rFonts w:asciiTheme="majorHAnsi" w:hAnsiTheme="majorHAnsi" w:cstheme="majorHAnsi"/>
        </w:rPr>
        <w:t>Traslados Aeropuerto – hotel – Aeropuerto en servicio privado</w:t>
      </w:r>
      <w:r w:rsidR="00497BEC">
        <w:rPr>
          <w:rFonts w:asciiTheme="majorHAnsi" w:hAnsiTheme="majorHAnsi" w:cstheme="majorHAnsi"/>
        </w:rPr>
        <w:t>.</w:t>
      </w:r>
    </w:p>
    <w:p w14:paraId="66CFE302" w14:textId="77777777" w:rsidR="00497BEC" w:rsidRDefault="00B203C4" w:rsidP="00B203C4">
      <w:pPr>
        <w:pStyle w:val="Prrafodelista"/>
        <w:numPr>
          <w:ilvl w:val="0"/>
          <w:numId w:val="1"/>
        </w:numPr>
        <w:jc w:val="both"/>
        <w:rPr>
          <w:rFonts w:asciiTheme="majorHAnsi" w:hAnsiTheme="majorHAnsi" w:cstheme="majorHAnsi"/>
        </w:rPr>
      </w:pPr>
      <w:r w:rsidRPr="00B203C4">
        <w:rPr>
          <w:rFonts w:asciiTheme="majorHAnsi" w:hAnsiTheme="majorHAnsi" w:cstheme="majorHAnsi"/>
        </w:rPr>
        <w:t>Boleta palco preferencial para Batalla de Flores</w:t>
      </w:r>
      <w:r w:rsidR="00497BEC">
        <w:rPr>
          <w:rFonts w:asciiTheme="majorHAnsi" w:hAnsiTheme="majorHAnsi" w:cstheme="majorHAnsi"/>
        </w:rPr>
        <w:t>.</w:t>
      </w:r>
    </w:p>
    <w:p w14:paraId="3E5C0C67" w14:textId="77777777" w:rsidR="00497BEC" w:rsidRDefault="00B203C4" w:rsidP="00B203C4">
      <w:pPr>
        <w:pStyle w:val="Prrafodelista"/>
        <w:numPr>
          <w:ilvl w:val="0"/>
          <w:numId w:val="1"/>
        </w:numPr>
        <w:jc w:val="both"/>
        <w:rPr>
          <w:rFonts w:asciiTheme="majorHAnsi" w:hAnsiTheme="majorHAnsi" w:cstheme="majorHAnsi"/>
        </w:rPr>
      </w:pPr>
      <w:r w:rsidRPr="00B203C4">
        <w:rPr>
          <w:rFonts w:asciiTheme="majorHAnsi" w:hAnsiTheme="majorHAnsi" w:cstheme="majorHAnsi"/>
        </w:rPr>
        <w:t>Boleta palco preferencial para Gran Parada de Tradición</w:t>
      </w:r>
      <w:r w:rsidR="00497BEC">
        <w:rPr>
          <w:rFonts w:asciiTheme="majorHAnsi" w:hAnsiTheme="majorHAnsi" w:cstheme="majorHAnsi"/>
        </w:rPr>
        <w:t>.</w:t>
      </w:r>
    </w:p>
    <w:p w14:paraId="65786EFB" w14:textId="77777777" w:rsidR="00497BEC" w:rsidRDefault="00B203C4" w:rsidP="00B203C4">
      <w:pPr>
        <w:pStyle w:val="Prrafodelista"/>
        <w:numPr>
          <w:ilvl w:val="0"/>
          <w:numId w:val="1"/>
        </w:numPr>
        <w:jc w:val="both"/>
        <w:rPr>
          <w:rFonts w:asciiTheme="majorHAnsi" w:hAnsiTheme="majorHAnsi" w:cstheme="majorHAnsi"/>
        </w:rPr>
      </w:pPr>
      <w:r w:rsidRPr="00B203C4">
        <w:rPr>
          <w:rFonts w:asciiTheme="majorHAnsi" w:hAnsiTheme="majorHAnsi" w:cstheme="majorHAnsi"/>
        </w:rPr>
        <w:t>Boleta palco preferencial para Gran Parada de Comparsas.</w:t>
      </w:r>
    </w:p>
    <w:p w14:paraId="08DECB45" w14:textId="25FF1D45" w:rsidR="00DF7490" w:rsidRPr="00497BEC" w:rsidRDefault="00B203C4" w:rsidP="00B203C4">
      <w:pPr>
        <w:pStyle w:val="Prrafodelista"/>
        <w:numPr>
          <w:ilvl w:val="0"/>
          <w:numId w:val="1"/>
        </w:numPr>
        <w:jc w:val="both"/>
        <w:rPr>
          <w:rFonts w:asciiTheme="majorHAnsi" w:hAnsiTheme="majorHAnsi" w:cstheme="majorHAnsi"/>
        </w:rPr>
      </w:pPr>
      <w:r w:rsidRPr="00497BEC">
        <w:rPr>
          <w:rFonts w:asciiTheme="majorHAnsi" w:hAnsiTheme="majorHAnsi" w:cstheme="majorHAnsi"/>
        </w:rPr>
        <w:t>Traslado hotel – palco – hotel en durante los días 2, 3 y 4, en servicio</w:t>
      </w:r>
      <w:r w:rsidR="00497BEC">
        <w:rPr>
          <w:rFonts w:asciiTheme="majorHAnsi" w:hAnsiTheme="majorHAnsi" w:cstheme="majorHAnsi"/>
        </w:rPr>
        <w:t xml:space="preserve"> </w:t>
      </w:r>
      <w:r w:rsidRPr="00497BEC">
        <w:rPr>
          <w:rFonts w:asciiTheme="majorHAnsi" w:hAnsiTheme="majorHAnsi" w:cstheme="majorHAnsi"/>
        </w:rPr>
        <w:t>compartido</w:t>
      </w:r>
      <w:r w:rsidR="00497BEC">
        <w:rPr>
          <w:rFonts w:asciiTheme="majorHAnsi" w:hAnsiTheme="majorHAnsi" w:cstheme="majorHAnsi"/>
        </w:rPr>
        <w:t>.</w:t>
      </w:r>
    </w:p>
    <w:p w14:paraId="1159CE69" w14:textId="6BE5B755" w:rsidR="00385FF4" w:rsidRPr="00385FF4" w:rsidRDefault="00385FF4" w:rsidP="00DF7490">
      <w:pPr>
        <w:pStyle w:val="Prrafodelista"/>
        <w:jc w:val="both"/>
        <w:rPr>
          <w:rFonts w:asciiTheme="majorHAnsi" w:hAnsiTheme="majorHAnsi" w:cstheme="majorHAnsi"/>
          <w:b/>
          <w:bCs/>
        </w:rPr>
      </w:pPr>
      <w:r w:rsidRPr="00385FF4">
        <w:rPr>
          <w:rFonts w:asciiTheme="majorHAnsi" w:hAnsiTheme="majorHAnsi" w:cstheme="majorHAnsi"/>
          <w:b/>
          <w:bCs/>
        </w:rPr>
        <w:t>Cortesía:</w:t>
      </w:r>
    </w:p>
    <w:p w14:paraId="395231A2" w14:textId="77777777" w:rsidR="00385FF4" w:rsidRPr="0006244D" w:rsidRDefault="00385FF4" w:rsidP="00385FF4">
      <w:pPr>
        <w:pStyle w:val="Prrafodelista"/>
        <w:spacing w:line="240" w:lineRule="auto"/>
        <w:jc w:val="both"/>
        <w:rPr>
          <w:rFonts w:asciiTheme="majorHAnsi" w:hAnsiTheme="majorHAnsi" w:cstheme="majorHAnsi"/>
          <w:color w:val="000000"/>
        </w:rPr>
      </w:pPr>
      <w:r w:rsidRPr="0006244D">
        <w:rPr>
          <w:rFonts w:asciiTheme="majorHAnsi" w:hAnsiTheme="majorHAnsi" w:cstheme="majorHAnsi"/>
          <w:color w:val="000000"/>
        </w:rPr>
        <w:t>Asistencia de viaje Terrawind con cobertura de US$ 50,000.</w:t>
      </w:r>
    </w:p>
    <w:p w14:paraId="3D0477FC" w14:textId="2F468FCC" w:rsidR="003B1F99" w:rsidRDefault="00385FF4" w:rsidP="00385FF4">
      <w:pPr>
        <w:pStyle w:val="Prrafodelista"/>
        <w:jc w:val="both"/>
        <w:rPr>
          <w:rFonts w:asciiTheme="majorHAnsi" w:hAnsiTheme="majorHAnsi" w:cstheme="majorHAnsi"/>
          <w:color w:val="000000"/>
        </w:rPr>
      </w:pPr>
      <w:r w:rsidRPr="0006244D">
        <w:rPr>
          <w:rFonts w:asciiTheme="majorHAnsi" w:hAnsiTheme="majorHAnsi" w:cstheme="majorHAnsi"/>
          <w:color w:val="000000"/>
        </w:rPr>
        <w:t>Seguro hogar AIG.</w:t>
      </w:r>
    </w:p>
    <w:p w14:paraId="1E16C6A7" w14:textId="77777777" w:rsidR="00DF7490" w:rsidRPr="00DF7490" w:rsidRDefault="00DF7490" w:rsidP="00DF7490">
      <w:pPr>
        <w:jc w:val="both"/>
        <w:rPr>
          <w:rFonts w:asciiTheme="majorHAnsi" w:hAnsiTheme="majorHAnsi" w:cstheme="majorHAnsi"/>
          <w:color w:val="000000"/>
        </w:rPr>
      </w:pPr>
    </w:p>
    <w:p w14:paraId="5A3BB403" w14:textId="578EED73" w:rsidR="00AE7ADE" w:rsidRPr="00AE7ADE" w:rsidRDefault="00AE7ADE" w:rsidP="00AE7ADE">
      <w:pPr>
        <w:jc w:val="both"/>
        <w:rPr>
          <w:rFonts w:asciiTheme="majorHAnsi" w:hAnsiTheme="majorHAnsi" w:cstheme="majorHAnsi"/>
          <w:b/>
          <w:bCs/>
          <w:color w:val="92D050"/>
          <w:sz w:val="28"/>
          <w:szCs w:val="28"/>
        </w:rPr>
      </w:pPr>
      <w:r w:rsidRPr="00AE7ADE">
        <w:rPr>
          <w:rFonts w:asciiTheme="majorHAnsi" w:hAnsiTheme="majorHAnsi" w:cstheme="majorHAnsi"/>
          <w:b/>
          <w:bCs/>
          <w:color w:val="92D050"/>
          <w:sz w:val="28"/>
          <w:szCs w:val="28"/>
        </w:rPr>
        <w:t>NO INCLUYE</w:t>
      </w:r>
    </w:p>
    <w:p w14:paraId="05697DAB" w14:textId="7516E4EE" w:rsidR="00AE7ADE" w:rsidRDefault="00AE7ADE" w:rsidP="00AE7ADE">
      <w:pPr>
        <w:pStyle w:val="Prrafodelista"/>
        <w:numPr>
          <w:ilvl w:val="0"/>
          <w:numId w:val="2"/>
        </w:numPr>
        <w:jc w:val="both"/>
        <w:rPr>
          <w:rFonts w:asciiTheme="majorHAnsi" w:hAnsiTheme="majorHAnsi" w:cstheme="majorHAnsi"/>
        </w:rPr>
      </w:pPr>
      <w:r>
        <w:rPr>
          <w:rFonts w:asciiTheme="majorHAnsi" w:hAnsiTheme="majorHAnsi" w:cstheme="majorHAnsi"/>
        </w:rPr>
        <w:t>Boleto aéreo.</w:t>
      </w:r>
    </w:p>
    <w:p w14:paraId="3D751A67" w14:textId="6AC1A540" w:rsidR="00AE7ADE" w:rsidRDefault="00AE7ADE" w:rsidP="00AE7ADE">
      <w:pPr>
        <w:pStyle w:val="Prrafodelista"/>
        <w:numPr>
          <w:ilvl w:val="0"/>
          <w:numId w:val="2"/>
        </w:numPr>
        <w:jc w:val="both"/>
        <w:rPr>
          <w:rFonts w:asciiTheme="majorHAnsi" w:hAnsiTheme="majorHAnsi" w:cstheme="majorHAnsi"/>
        </w:rPr>
      </w:pPr>
      <w:r w:rsidRPr="00AE7ADE">
        <w:rPr>
          <w:rFonts w:asciiTheme="majorHAnsi" w:hAnsiTheme="majorHAnsi" w:cstheme="majorHAnsi"/>
        </w:rPr>
        <w:t>Alimentación no mencionada.</w:t>
      </w:r>
    </w:p>
    <w:p w14:paraId="08888F62" w14:textId="77777777" w:rsidR="00AE7ADE" w:rsidRPr="00AE7ADE" w:rsidRDefault="00AE7ADE" w:rsidP="00AE7ADE">
      <w:pPr>
        <w:pStyle w:val="Prrafodelista"/>
        <w:numPr>
          <w:ilvl w:val="0"/>
          <w:numId w:val="2"/>
        </w:numPr>
        <w:jc w:val="both"/>
        <w:rPr>
          <w:rFonts w:asciiTheme="majorHAnsi" w:hAnsiTheme="majorHAnsi" w:cstheme="majorHAnsi"/>
        </w:rPr>
      </w:pPr>
      <w:r w:rsidRPr="00AE7ADE">
        <w:rPr>
          <w:rFonts w:asciiTheme="majorHAnsi" w:hAnsiTheme="majorHAnsi" w:cstheme="majorHAnsi"/>
        </w:rPr>
        <w:lastRenderedPageBreak/>
        <w:t>Servicios no especificados.</w:t>
      </w:r>
    </w:p>
    <w:p w14:paraId="2D6280CD" w14:textId="30D4460A" w:rsidR="00AE7ADE" w:rsidRDefault="00AE7ADE" w:rsidP="00AE7ADE">
      <w:pPr>
        <w:pStyle w:val="Prrafodelista"/>
        <w:numPr>
          <w:ilvl w:val="0"/>
          <w:numId w:val="2"/>
        </w:numPr>
        <w:jc w:val="both"/>
        <w:rPr>
          <w:rFonts w:asciiTheme="majorHAnsi" w:hAnsiTheme="majorHAnsi" w:cstheme="majorHAnsi"/>
        </w:rPr>
      </w:pPr>
      <w:r w:rsidRPr="00AE7ADE">
        <w:rPr>
          <w:rFonts w:asciiTheme="majorHAnsi" w:hAnsiTheme="majorHAnsi" w:cstheme="majorHAnsi"/>
        </w:rPr>
        <w:t>Propinas a maleteros y servicios del hotel.</w:t>
      </w:r>
    </w:p>
    <w:p w14:paraId="16B36F7E" w14:textId="6CFB231B" w:rsidR="00AE7ADE" w:rsidRDefault="00AE7ADE" w:rsidP="00AE7ADE">
      <w:pPr>
        <w:pStyle w:val="Prrafodelista"/>
        <w:numPr>
          <w:ilvl w:val="0"/>
          <w:numId w:val="2"/>
        </w:numPr>
        <w:jc w:val="both"/>
        <w:rPr>
          <w:rFonts w:asciiTheme="majorHAnsi" w:hAnsiTheme="majorHAnsi" w:cstheme="majorHAnsi"/>
        </w:rPr>
      </w:pPr>
      <w:r w:rsidRPr="00AE7ADE">
        <w:rPr>
          <w:rFonts w:asciiTheme="majorHAnsi" w:hAnsiTheme="majorHAnsi" w:cstheme="majorHAnsi"/>
        </w:rPr>
        <w:t>Gastos no especificados y gastos de índole personal.</w:t>
      </w:r>
    </w:p>
    <w:p w14:paraId="623C511F" w14:textId="05EBEC50" w:rsidR="00DF7490" w:rsidRDefault="00DF7490" w:rsidP="00AE7ADE">
      <w:pPr>
        <w:pStyle w:val="Prrafodelista"/>
        <w:numPr>
          <w:ilvl w:val="0"/>
          <w:numId w:val="2"/>
        </w:numPr>
        <w:jc w:val="both"/>
        <w:rPr>
          <w:rFonts w:asciiTheme="majorHAnsi" w:hAnsiTheme="majorHAnsi" w:cstheme="majorHAnsi"/>
        </w:rPr>
      </w:pPr>
      <w:r>
        <w:rPr>
          <w:rFonts w:asciiTheme="majorHAnsi" w:hAnsiTheme="majorHAnsi" w:cstheme="majorHAnsi"/>
        </w:rPr>
        <w:t>Entradas a monumentos, a visitas no especificadas.</w:t>
      </w:r>
    </w:p>
    <w:p w14:paraId="1D35259A" w14:textId="60A32402" w:rsidR="003B192C" w:rsidRDefault="003B192C" w:rsidP="00AE7ADE">
      <w:pPr>
        <w:pStyle w:val="Prrafodelista"/>
        <w:numPr>
          <w:ilvl w:val="0"/>
          <w:numId w:val="2"/>
        </w:numPr>
        <w:jc w:val="both"/>
        <w:rPr>
          <w:rFonts w:asciiTheme="majorHAnsi" w:hAnsiTheme="majorHAnsi" w:cstheme="majorHAnsi"/>
        </w:rPr>
      </w:pPr>
      <w:r>
        <w:rPr>
          <w:rFonts w:asciiTheme="majorHAnsi" w:hAnsiTheme="majorHAnsi" w:cstheme="majorHAnsi"/>
        </w:rPr>
        <w:t>IVA del 19% sobre alojamiento, exento para extranjeros que tengan el sello de ingreso de migración por viaje de turismo a Colombia.</w:t>
      </w:r>
    </w:p>
    <w:p w14:paraId="12BF6141" w14:textId="4C95E1F6" w:rsidR="003B192C" w:rsidRDefault="003B192C" w:rsidP="00AE7ADE">
      <w:pPr>
        <w:pStyle w:val="Prrafodelista"/>
        <w:numPr>
          <w:ilvl w:val="0"/>
          <w:numId w:val="2"/>
        </w:numPr>
        <w:jc w:val="both"/>
        <w:rPr>
          <w:rFonts w:asciiTheme="majorHAnsi" w:hAnsiTheme="majorHAnsi" w:cstheme="majorHAnsi"/>
        </w:rPr>
      </w:pPr>
      <w:r>
        <w:rPr>
          <w:rFonts w:asciiTheme="majorHAnsi" w:hAnsiTheme="majorHAnsi" w:cstheme="majorHAnsi"/>
        </w:rPr>
        <w:t>Seguro hotelero.</w:t>
      </w:r>
    </w:p>
    <w:p w14:paraId="05EABD7D" w14:textId="7337FE14" w:rsidR="003B192C" w:rsidRDefault="003B192C" w:rsidP="00AE7ADE">
      <w:pPr>
        <w:pStyle w:val="Prrafodelista"/>
        <w:numPr>
          <w:ilvl w:val="0"/>
          <w:numId w:val="2"/>
        </w:numPr>
        <w:jc w:val="both"/>
        <w:rPr>
          <w:rFonts w:asciiTheme="majorHAnsi" w:hAnsiTheme="majorHAnsi" w:cstheme="majorHAnsi"/>
        </w:rPr>
      </w:pPr>
      <w:r>
        <w:rPr>
          <w:rFonts w:asciiTheme="majorHAnsi" w:hAnsiTheme="majorHAnsi" w:cstheme="majorHAnsi"/>
        </w:rPr>
        <w:t>Gastos médicos.</w:t>
      </w:r>
    </w:p>
    <w:p w14:paraId="33FCF042" w14:textId="5FD0D948" w:rsidR="00497BEC" w:rsidRPr="00497BEC" w:rsidRDefault="00497BEC" w:rsidP="00497BEC">
      <w:pPr>
        <w:pStyle w:val="Prrafodelista"/>
        <w:numPr>
          <w:ilvl w:val="0"/>
          <w:numId w:val="2"/>
        </w:numPr>
        <w:jc w:val="both"/>
        <w:rPr>
          <w:rFonts w:asciiTheme="majorHAnsi" w:hAnsiTheme="majorHAnsi" w:cstheme="majorHAnsi"/>
        </w:rPr>
      </w:pPr>
      <w:r w:rsidRPr="00497BEC">
        <w:rPr>
          <w:rFonts w:asciiTheme="majorHAnsi" w:hAnsiTheme="majorHAnsi" w:cstheme="majorHAnsi"/>
        </w:rPr>
        <w:t>Excesos de equipaje para los traslados. Solo se contempla una maleta de</w:t>
      </w:r>
      <w:r>
        <w:rPr>
          <w:rFonts w:asciiTheme="majorHAnsi" w:hAnsiTheme="majorHAnsi" w:cstheme="majorHAnsi"/>
        </w:rPr>
        <w:t xml:space="preserve"> </w:t>
      </w:r>
      <w:r w:rsidRPr="00497BEC">
        <w:rPr>
          <w:rFonts w:asciiTheme="majorHAnsi" w:hAnsiTheme="majorHAnsi" w:cstheme="majorHAnsi"/>
        </w:rPr>
        <w:t>23kg por persona.</w:t>
      </w:r>
    </w:p>
    <w:p w14:paraId="58A7E158" w14:textId="77777777" w:rsidR="00AE7ADE" w:rsidRDefault="00AE7ADE" w:rsidP="00AE7ADE">
      <w:pPr>
        <w:jc w:val="both"/>
        <w:rPr>
          <w:rFonts w:asciiTheme="majorHAnsi" w:hAnsiTheme="majorHAnsi" w:cstheme="majorHAnsi"/>
        </w:rPr>
      </w:pPr>
    </w:p>
    <w:p w14:paraId="17A1E0AE" w14:textId="3F14B78F" w:rsidR="00AE7ADE" w:rsidRDefault="00AE7ADE" w:rsidP="00AE7ADE">
      <w:pPr>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PRECIO POR PERSONA DESDE</w:t>
      </w:r>
    </w:p>
    <w:tbl>
      <w:tblPr>
        <w:tblStyle w:val="Tablaconcuadrcula"/>
        <w:tblW w:w="10485" w:type="dxa"/>
        <w:jc w:val="center"/>
        <w:tblLayout w:type="fixed"/>
        <w:tblLook w:val="04A0" w:firstRow="1" w:lastRow="0" w:firstColumn="1" w:lastColumn="0" w:noHBand="0" w:noVBand="1"/>
      </w:tblPr>
      <w:tblGrid>
        <w:gridCol w:w="1271"/>
        <w:gridCol w:w="3260"/>
        <w:gridCol w:w="1701"/>
        <w:gridCol w:w="1418"/>
        <w:gridCol w:w="1417"/>
        <w:gridCol w:w="1418"/>
      </w:tblGrid>
      <w:tr w:rsidR="00497BEC" w14:paraId="6235F4D6" w14:textId="3E0A1CB3" w:rsidTr="00497BEC">
        <w:trPr>
          <w:jc w:val="center"/>
        </w:trPr>
        <w:tc>
          <w:tcPr>
            <w:tcW w:w="1271" w:type="dxa"/>
          </w:tcPr>
          <w:p w14:paraId="687E8113" w14:textId="7921CC9B" w:rsidR="00497BEC" w:rsidRPr="00AE7ADE" w:rsidRDefault="00497BEC" w:rsidP="00AE7ADE">
            <w:pPr>
              <w:jc w:val="center"/>
              <w:rPr>
                <w:rFonts w:asciiTheme="majorHAnsi" w:hAnsiTheme="majorHAnsi" w:cstheme="majorHAnsi"/>
                <w:b/>
                <w:bCs/>
                <w:sz w:val="24"/>
                <w:szCs w:val="24"/>
              </w:rPr>
            </w:pPr>
            <w:r w:rsidRPr="00AE7ADE">
              <w:rPr>
                <w:rFonts w:asciiTheme="majorHAnsi" w:hAnsiTheme="majorHAnsi" w:cstheme="majorHAnsi"/>
                <w:b/>
                <w:bCs/>
                <w:sz w:val="24"/>
                <w:szCs w:val="24"/>
              </w:rPr>
              <w:t>FORMA DE PAGO</w:t>
            </w:r>
          </w:p>
        </w:tc>
        <w:tc>
          <w:tcPr>
            <w:tcW w:w="3260" w:type="dxa"/>
          </w:tcPr>
          <w:p w14:paraId="582A9F66" w14:textId="707924B7" w:rsidR="00497BEC" w:rsidRPr="00AE7ADE" w:rsidRDefault="00497BEC" w:rsidP="00AE7ADE">
            <w:pPr>
              <w:jc w:val="center"/>
              <w:rPr>
                <w:rFonts w:asciiTheme="majorHAnsi" w:hAnsiTheme="majorHAnsi" w:cstheme="majorHAnsi"/>
                <w:b/>
                <w:bCs/>
                <w:sz w:val="24"/>
                <w:szCs w:val="24"/>
              </w:rPr>
            </w:pPr>
            <w:r w:rsidRPr="00AE7ADE">
              <w:rPr>
                <w:rFonts w:asciiTheme="majorHAnsi" w:hAnsiTheme="majorHAnsi" w:cstheme="majorHAnsi"/>
                <w:b/>
                <w:bCs/>
                <w:sz w:val="24"/>
                <w:szCs w:val="24"/>
              </w:rPr>
              <w:t>HOTEL</w:t>
            </w:r>
          </w:p>
        </w:tc>
        <w:tc>
          <w:tcPr>
            <w:tcW w:w="1701" w:type="dxa"/>
          </w:tcPr>
          <w:p w14:paraId="74EE26B5" w14:textId="2B954CA1" w:rsidR="00497BEC" w:rsidRPr="00AE7ADE" w:rsidRDefault="00497BEC" w:rsidP="00AE7ADE">
            <w:pPr>
              <w:jc w:val="center"/>
              <w:rPr>
                <w:rFonts w:asciiTheme="majorHAnsi" w:hAnsiTheme="majorHAnsi" w:cstheme="majorHAnsi"/>
                <w:b/>
                <w:bCs/>
                <w:sz w:val="24"/>
                <w:szCs w:val="24"/>
              </w:rPr>
            </w:pPr>
            <w:r>
              <w:rPr>
                <w:rFonts w:asciiTheme="majorHAnsi" w:hAnsiTheme="majorHAnsi" w:cstheme="majorHAnsi"/>
                <w:b/>
                <w:bCs/>
                <w:sz w:val="24"/>
                <w:szCs w:val="24"/>
              </w:rPr>
              <w:t>CATEGORÍA</w:t>
            </w:r>
          </w:p>
        </w:tc>
        <w:tc>
          <w:tcPr>
            <w:tcW w:w="1418" w:type="dxa"/>
          </w:tcPr>
          <w:p w14:paraId="763202AA" w14:textId="13B07E68" w:rsidR="00497BEC" w:rsidRPr="00AE7ADE" w:rsidRDefault="00497BEC" w:rsidP="00AE7ADE">
            <w:pPr>
              <w:jc w:val="center"/>
              <w:rPr>
                <w:rFonts w:asciiTheme="majorHAnsi" w:hAnsiTheme="majorHAnsi" w:cstheme="majorHAnsi"/>
                <w:b/>
                <w:bCs/>
                <w:sz w:val="24"/>
                <w:szCs w:val="24"/>
              </w:rPr>
            </w:pPr>
            <w:r w:rsidRPr="00AE7ADE">
              <w:rPr>
                <w:rFonts w:asciiTheme="majorHAnsi" w:hAnsiTheme="majorHAnsi" w:cstheme="majorHAnsi"/>
                <w:b/>
                <w:bCs/>
                <w:sz w:val="24"/>
                <w:szCs w:val="24"/>
              </w:rPr>
              <w:t>SENCILLA</w:t>
            </w:r>
          </w:p>
        </w:tc>
        <w:tc>
          <w:tcPr>
            <w:tcW w:w="1417" w:type="dxa"/>
          </w:tcPr>
          <w:p w14:paraId="779D2233" w14:textId="1FA8AFD7" w:rsidR="00497BEC" w:rsidRPr="00AE7ADE" w:rsidRDefault="00497BEC" w:rsidP="00AE7ADE">
            <w:pPr>
              <w:jc w:val="center"/>
              <w:rPr>
                <w:rFonts w:asciiTheme="majorHAnsi" w:hAnsiTheme="majorHAnsi" w:cstheme="majorHAnsi"/>
                <w:b/>
                <w:bCs/>
                <w:sz w:val="24"/>
                <w:szCs w:val="24"/>
              </w:rPr>
            </w:pPr>
            <w:r w:rsidRPr="00AE7ADE">
              <w:rPr>
                <w:rFonts w:asciiTheme="majorHAnsi" w:hAnsiTheme="majorHAnsi" w:cstheme="majorHAnsi"/>
                <w:b/>
                <w:bCs/>
                <w:sz w:val="24"/>
                <w:szCs w:val="24"/>
              </w:rPr>
              <w:t>DOBLE</w:t>
            </w:r>
          </w:p>
        </w:tc>
        <w:tc>
          <w:tcPr>
            <w:tcW w:w="1418" w:type="dxa"/>
          </w:tcPr>
          <w:p w14:paraId="24FBD772" w14:textId="19CE1AFF" w:rsidR="00497BEC" w:rsidRPr="00AE7ADE" w:rsidRDefault="00497BEC" w:rsidP="00AE7ADE">
            <w:pPr>
              <w:jc w:val="center"/>
              <w:rPr>
                <w:rFonts w:asciiTheme="majorHAnsi" w:hAnsiTheme="majorHAnsi" w:cstheme="majorHAnsi"/>
                <w:b/>
                <w:bCs/>
                <w:sz w:val="24"/>
                <w:szCs w:val="24"/>
              </w:rPr>
            </w:pPr>
            <w:r>
              <w:rPr>
                <w:rFonts w:asciiTheme="majorHAnsi" w:hAnsiTheme="majorHAnsi" w:cstheme="majorHAnsi"/>
                <w:b/>
                <w:bCs/>
                <w:sz w:val="24"/>
                <w:szCs w:val="24"/>
              </w:rPr>
              <w:t>TRIPLE</w:t>
            </w:r>
          </w:p>
        </w:tc>
      </w:tr>
      <w:tr w:rsidR="00497BEC" w14:paraId="406A73D8" w14:textId="6C84F0C6" w:rsidTr="00497BEC">
        <w:trPr>
          <w:jc w:val="center"/>
        </w:trPr>
        <w:tc>
          <w:tcPr>
            <w:tcW w:w="1271" w:type="dxa"/>
          </w:tcPr>
          <w:p w14:paraId="4AFEAEC0" w14:textId="3FFF8D4D" w:rsidR="00497BEC" w:rsidRDefault="00497BEC" w:rsidP="00AE7ADE">
            <w:pPr>
              <w:jc w:val="center"/>
              <w:rPr>
                <w:rFonts w:asciiTheme="majorHAnsi" w:hAnsiTheme="majorHAnsi" w:cstheme="majorHAnsi"/>
              </w:rPr>
            </w:pPr>
            <w:r>
              <w:rPr>
                <w:rFonts w:asciiTheme="majorHAnsi" w:hAnsiTheme="majorHAnsi" w:cstheme="majorHAnsi"/>
              </w:rPr>
              <w:t>P.V.P.</w:t>
            </w:r>
          </w:p>
        </w:tc>
        <w:tc>
          <w:tcPr>
            <w:tcW w:w="3260" w:type="dxa"/>
          </w:tcPr>
          <w:p w14:paraId="2782E301" w14:textId="1D4CB000" w:rsidR="00497BEC" w:rsidRDefault="00497BEC" w:rsidP="00AE7ADE">
            <w:pPr>
              <w:jc w:val="center"/>
              <w:rPr>
                <w:rFonts w:asciiTheme="majorHAnsi" w:hAnsiTheme="majorHAnsi" w:cstheme="majorHAnsi"/>
              </w:rPr>
            </w:pPr>
            <w:r w:rsidRPr="00497BEC">
              <w:rPr>
                <w:rFonts w:asciiTheme="majorHAnsi" w:hAnsiTheme="majorHAnsi" w:cstheme="majorHAnsi"/>
              </w:rPr>
              <w:t>Barranquilla Plaza o similar</w:t>
            </w:r>
          </w:p>
        </w:tc>
        <w:tc>
          <w:tcPr>
            <w:tcW w:w="1701" w:type="dxa"/>
          </w:tcPr>
          <w:p w14:paraId="6657B98B" w14:textId="65C2D1D6" w:rsidR="00497BEC" w:rsidRDefault="00497BEC" w:rsidP="00AE7ADE">
            <w:pPr>
              <w:jc w:val="center"/>
              <w:rPr>
                <w:rFonts w:asciiTheme="majorHAnsi" w:hAnsiTheme="majorHAnsi" w:cstheme="majorHAnsi"/>
              </w:rPr>
            </w:pPr>
            <w:r w:rsidRPr="00497BEC">
              <w:rPr>
                <w:rFonts w:asciiTheme="majorHAnsi" w:hAnsiTheme="majorHAnsi" w:cstheme="majorHAnsi"/>
              </w:rPr>
              <w:t>Turista</w:t>
            </w:r>
          </w:p>
        </w:tc>
        <w:tc>
          <w:tcPr>
            <w:tcW w:w="1418" w:type="dxa"/>
          </w:tcPr>
          <w:p w14:paraId="634B5C60" w14:textId="3B713DA3" w:rsidR="00497BEC" w:rsidRDefault="00497BEC" w:rsidP="00AE7ADE">
            <w:pPr>
              <w:jc w:val="center"/>
              <w:rPr>
                <w:rFonts w:asciiTheme="majorHAnsi" w:hAnsiTheme="majorHAnsi" w:cstheme="majorHAnsi"/>
              </w:rPr>
            </w:pPr>
            <w:r>
              <w:rPr>
                <w:rFonts w:asciiTheme="majorHAnsi" w:hAnsiTheme="majorHAnsi" w:cstheme="majorHAnsi"/>
              </w:rPr>
              <w:t>$ 5.</w:t>
            </w:r>
            <w:r w:rsidR="006237EC">
              <w:rPr>
                <w:rFonts w:asciiTheme="majorHAnsi" w:hAnsiTheme="majorHAnsi" w:cstheme="majorHAnsi"/>
              </w:rPr>
              <w:t>454</w:t>
            </w:r>
          </w:p>
        </w:tc>
        <w:tc>
          <w:tcPr>
            <w:tcW w:w="1417" w:type="dxa"/>
          </w:tcPr>
          <w:p w14:paraId="5D23C5DC" w14:textId="1A39E211" w:rsidR="00497BEC" w:rsidRDefault="00497BEC" w:rsidP="00AE7ADE">
            <w:pPr>
              <w:jc w:val="center"/>
              <w:rPr>
                <w:rFonts w:asciiTheme="majorHAnsi" w:hAnsiTheme="majorHAnsi" w:cstheme="majorHAnsi"/>
              </w:rPr>
            </w:pPr>
            <w:r>
              <w:rPr>
                <w:rFonts w:asciiTheme="majorHAnsi" w:hAnsiTheme="majorHAnsi" w:cstheme="majorHAnsi"/>
              </w:rPr>
              <w:t xml:space="preserve">$ </w:t>
            </w:r>
            <w:r w:rsidR="006237EC">
              <w:rPr>
                <w:rFonts w:asciiTheme="majorHAnsi" w:hAnsiTheme="majorHAnsi" w:cstheme="majorHAnsi"/>
              </w:rPr>
              <w:t>3.029</w:t>
            </w:r>
          </w:p>
        </w:tc>
        <w:tc>
          <w:tcPr>
            <w:tcW w:w="1418" w:type="dxa"/>
          </w:tcPr>
          <w:p w14:paraId="4315DD42" w14:textId="21C35BC7" w:rsidR="00497BEC" w:rsidRDefault="006237EC" w:rsidP="00AE7ADE">
            <w:pPr>
              <w:jc w:val="center"/>
              <w:rPr>
                <w:rFonts w:asciiTheme="majorHAnsi" w:hAnsiTheme="majorHAnsi" w:cstheme="majorHAnsi"/>
              </w:rPr>
            </w:pPr>
            <w:r>
              <w:rPr>
                <w:rFonts w:asciiTheme="majorHAnsi" w:hAnsiTheme="majorHAnsi" w:cstheme="majorHAnsi"/>
              </w:rPr>
              <w:t>$ 2.331</w:t>
            </w:r>
          </w:p>
        </w:tc>
      </w:tr>
      <w:tr w:rsidR="00497BEC" w14:paraId="3EFE2E33" w14:textId="38D5F43C" w:rsidTr="00497BEC">
        <w:trPr>
          <w:jc w:val="center"/>
        </w:trPr>
        <w:tc>
          <w:tcPr>
            <w:tcW w:w="1271" w:type="dxa"/>
          </w:tcPr>
          <w:p w14:paraId="4EEB0706" w14:textId="05390279" w:rsidR="00497BEC" w:rsidRDefault="00497BEC" w:rsidP="00AE7ADE">
            <w:pPr>
              <w:jc w:val="center"/>
              <w:rPr>
                <w:rFonts w:asciiTheme="majorHAnsi" w:hAnsiTheme="majorHAnsi" w:cstheme="majorHAnsi"/>
              </w:rPr>
            </w:pPr>
            <w:r>
              <w:rPr>
                <w:rFonts w:asciiTheme="majorHAnsi" w:hAnsiTheme="majorHAnsi" w:cstheme="majorHAnsi"/>
              </w:rPr>
              <w:t>EFECTIVO</w:t>
            </w:r>
          </w:p>
        </w:tc>
        <w:tc>
          <w:tcPr>
            <w:tcW w:w="3260" w:type="dxa"/>
          </w:tcPr>
          <w:p w14:paraId="29795E0D" w14:textId="5C2417C2" w:rsidR="00497BEC" w:rsidRDefault="00497BEC" w:rsidP="00AE7ADE">
            <w:pPr>
              <w:jc w:val="center"/>
              <w:rPr>
                <w:rFonts w:asciiTheme="majorHAnsi" w:hAnsiTheme="majorHAnsi" w:cstheme="majorHAnsi"/>
              </w:rPr>
            </w:pPr>
            <w:r w:rsidRPr="00497BEC">
              <w:rPr>
                <w:rFonts w:asciiTheme="majorHAnsi" w:hAnsiTheme="majorHAnsi" w:cstheme="majorHAnsi"/>
              </w:rPr>
              <w:t>Barranquilla Plaza o similar</w:t>
            </w:r>
          </w:p>
        </w:tc>
        <w:tc>
          <w:tcPr>
            <w:tcW w:w="1701" w:type="dxa"/>
          </w:tcPr>
          <w:p w14:paraId="2102EDD7" w14:textId="69B6E81C" w:rsidR="00497BEC" w:rsidRDefault="00497BEC" w:rsidP="00AE7ADE">
            <w:pPr>
              <w:jc w:val="center"/>
              <w:rPr>
                <w:rFonts w:asciiTheme="majorHAnsi" w:hAnsiTheme="majorHAnsi" w:cstheme="majorHAnsi"/>
              </w:rPr>
            </w:pPr>
            <w:r w:rsidRPr="00497BEC">
              <w:rPr>
                <w:rFonts w:asciiTheme="majorHAnsi" w:hAnsiTheme="majorHAnsi" w:cstheme="majorHAnsi"/>
              </w:rPr>
              <w:t>Turista</w:t>
            </w:r>
          </w:p>
        </w:tc>
        <w:tc>
          <w:tcPr>
            <w:tcW w:w="1418" w:type="dxa"/>
          </w:tcPr>
          <w:p w14:paraId="3019EFA4" w14:textId="69D8B90D" w:rsidR="00497BEC" w:rsidRDefault="00497BEC" w:rsidP="00AE7ADE">
            <w:pPr>
              <w:jc w:val="center"/>
              <w:rPr>
                <w:rFonts w:asciiTheme="majorHAnsi" w:hAnsiTheme="majorHAnsi" w:cstheme="majorHAnsi"/>
              </w:rPr>
            </w:pPr>
            <w:r>
              <w:rPr>
                <w:rFonts w:asciiTheme="majorHAnsi" w:hAnsiTheme="majorHAnsi" w:cstheme="majorHAnsi"/>
              </w:rPr>
              <w:t>$ 5.1</w:t>
            </w:r>
            <w:r w:rsidR="006237EC">
              <w:rPr>
                <w:rFonts w:asciiTheme="majorHAnsi" w:hAnsiTheme="majorHAnsi" w:cstheme="majorHAnsi"/>
              </w:rPr>
              <w:t>58</w:t>
            </w:r>
          </w:p>
        </w:tc>
        <w:tc>
          <w:tcPr>
            <w:tcW w:w="1417" w:type="dxa"/>
          </w:tcPr>
          <w:p w14:paraId="6E0B3507" w14:textId="06ED6C3D" w:rsidR="00497BEC" w:rsidRDefault="00497BEC" w:rsidP="00AE7ADE">
            <w:pPr>
              <w:jc w:val="center"/>
              <w:rPr>
                <w:rFonts w:asciiTheme="majorHAnsi" w:hAnsiTheme="majorHAnsi" w:cstheme="majorHAnsi"/>
              </w:rPr>
            </w:pPr>
            <w:r>
              <w:rPr>
                <w:rFonts w:asciiTheme="majorHAnsi" w:hAnsiTheme="majorHAnsi" w:cstheme="majorHAnsi"/>
              </w:rPr>
              <w:t xml:space="preserve">$ </w:t>
            </w:r>
            <w:r w:rsidR="006237EC">
              <w:rPr>
                <w:rFonts w:asciiTheme="majorHAnsi" w:hAnsiTheme="majorHAnsi" w:cstheme="majorHAnsi"/>
              </w:rPr>
              <w:t>2.865</w:t>
            </w:r>
          </w:p>
        </w:tc>
        <w:tc>
          <w:tcPr>
            <w:tcW w:w="1418" w:type="dxa"/>
          </w:tcPr>
          <w:p w14:paraId="030771AD" w14:textId="50A1E445" w:rsidR="00497BEC" w:rsidRDefault="006237EC" w:rsidP="00AE7ADE">
            <w:pPr>
              <w:jc w:val="center"/>
              <w:rPr>
                <w:rFonts w:asciiTheme="majorHAnsi" w:hAnsiTheme="majorHAnsi" w:cstheme="majorHAnsi"/>
              </w:rPr>
            </w:pPr>
            <w:r>
              <w:rPr>
                <w:rFonts w:asciiTheme="majorHAnsi" w:hAnsiTheme="majorHAnsi" w:cstheme="majorHAnsi"/>
              </w:rPr>
              <w:t>$ 2.204</w:t>
            </w:r>
          </w:p>
        </w:tc>
      </w:tr>
      <w:tr w:rsidR="00497BEC" w14:paraId="2017B4D9" w14:textId="77777777" w:rsidTr="00497BEC">
        <w:trPr>
          <w:jc w:val="center"/>
        </w:trPr>
        <w:tc>
          <w:tcPr>
            <w:tcW w:w="1271" w:type="dxa"/>
          </w:tcPr>
          <w:p w14:paraId="66474548" w14:textId="36C3932D" w:rsidR="00497BEC" w:rsidRDefault="00497BEC" w:rsidP="00497BEC">
            <w:pPr>
              <w:jc w:val="center"/>
              <w:rPr>
                <w:rFonts w:asciiTheme="majorHAnsi" w:hAnsiTheme="majorHAnsi" w:cstheme="majorHAnsi"/>
              </w:rPr>
            </w:pPr>
            <w:r>
              <w:rPr>
                <w:rFonts w:asciiTheme="majorHAnsi" w:hAnsiTheme="majorHAnsi" w:cstheme="majorHAnsi"/>
              </w:rPr>
              <w:t>P.V.P.</w:t>
            </w:r>
          </w:p>
        </w:tc>
        <w:tc>
          <w:tcPr>
            <w:tcW w:w="3260" w:type="dxa"/>
          </w:tcPr>
          <w:p w14:paraId="5739C507" w14:textId="0BE852EF" w:rsidR="00497BEC" w:rsidRDefault="00497BEC" w:rsidP="00497BEC">
            <w:pPr>
              <w:jc w:val="center"/>
              <w:rPr>
                <w:rFonts w:asciiTheme="majorHAnsi" w:hAnsiTheme="majorHAnsi" w:cstheme="majorHAnsi"/>
              </w:rPr>
            </w:pPr>
            <w:r w:rsidRPr="00497BEC">
              <w:rPr>
                <w:rFonts w:asciiTheme="majorHAnsi" w:hAnsiTheme="majorHAnsi" w:cstheme="majorHAnsi"/>
              </w:rPr>
              <w:t>GHL Grand Barranquilla o similar</w:t>
            </w:r>
          </w:p>
        </w:tc>
        <w:tc>
          <w:tcPr>
            <w:tcW w:w="1701" w:type="dxa"/>
          </w:tcPr>
          <w:p w14:paraId="0F0E3D9C" w14:textId="50B311A7" w:rsidR="00497BEC" w:rsidRDefault="00497BEC" w:rsidP="00497BEC">
            <w:pPr>
              <w:jc w:val="center"/>
              <w:rPr>
                <w:rFonts w:asciiTheme="majorHAnsi" w:hAnsiTheme="majorHAnsi" w:cstheme="majorHAnsi"/>
              </w:rPr>
            </w:pPr>
            <w:r w:rsidRPr="00497BEC">
              <w:rPr>
                <w:rFonts w:asciiTheme="majorHAnsi" w:hAnsiTheme="majorHAnsi" w:cstheme="majorHAnsi"/>
              </w:rPr>
              <w:t>Turista Superior</w:t>
            </w:r>
          </w:p>
        </w:tc>
        <w:tc>
          <w:tcPr>
            <w:tcW w:w="1418" w:type="dxa"/>
          </w:tcPr>
          <w:p w14:paraId="5E4890A2" w14:textId="4D35F505" w:rsidR="00497BEC" w:rsidRDefault="006237EC" w:rsidP="00497BEC">
            <w:pPr>
              <w:jc w:val="center"/>
              <w:rPr>
                <w:rFonts w:asciiTheme="majorHAnsi" w:hAnsiTheme="majorHAnsi" w:cstheme="majorHAnsi"/>
              </w:rPr>
            </w:pPr>
            <w:r>
              <w:rPr>
                <w:rFonts w:asciiTheme="majorHAnsi" w:hAnsiTheme="majorHAnsi" w:cstheme="majorHAnsi"/>
              </w:rPr>
              <w:t>$ 6.535</w:t>
            </w:r>
          </w:p>
        </w:tc>
        <w:tc>
          <w:tcPr>
            <w:tcW w:w="1417" w:type="dxa"/>
          </w:tcPr>
          <w:p w14:paraId="20E170B1" w14:textId="1F02CC8C" w:rsidR="00497BEC" w:rsidRDefault="006237EC" w:rsidP="00497BEC">
            <w:pPr>
              <w:jc w:val="center"/>
              <w:rPr>
                <w:rFonts w:asciiTheme="majorHAnsi" w:hAnsiTheme="majorHAnsi" w:cstheme="majorHAnsi"/>
              </w:rPr>
            </w:pPr>
            <w:r>
              <w:rPr>
                <w:rFonts w:asciiTheme="majorHAnsi" w:hAnsiTheme="majorHAnsi" w:cstheme="majorHAnsi"/>
              </w:rPr>
              <w:t>$ 3.558</w:t>
            </w:r>
          </w:p>
        </w:tc>
        <w:tc>
          <w:tcPr>
            <w:tcW w:w="1418" w:type="dxa"/>
          </w:tcPr>
          <w:p w14:paraId="03AD07FA" w14:textId="4C45E33A" w:rsidR="00497BEC" w:rsidRDefault="006237EC" w:rsidP="00497BEC">
            <w:pPr>
              <w:jc w:val="center"/>
              <w:rPr>
                <w:rFonts w:asciiTheme="majorHAnsi" w:hAnsiTheme="majorHAnsi" w:cstheme="majorHAnsi"/>
              </w:rPr>
            </w:pPr>
            <w:r>
              <w:rPr>
                <w:rFonts w:asciiTheme="majorHAnsi" w:hAnsiTheme="majorHAnsi" w:cstheme="majorHAnsi"/>
              </w:rPr>
              <w:t>$ 2.905</w:t>
            </w:r>
          </w:p>
        </w:tc>
      </w:tr>
      <w:tr w:rsidR="00497BEC" w14:paraId="52F31AC4" w14:textId="77777777" w:rsidTr="00497BEC">
        <w:trPr>
          <w:jc w:val="center"/>
        </w:trPr>
        <w:tc>
          <w:tcPr>
            <w:tcW w:w="1271" w:type="dxa"/>
          </w:tcPr>
          <w:p w14:paraId="79EF7038" w14:textId="07F206E8" w:rsidR="00497BEC" w:rsidRDefault="00497BEC" w:rsidP="00497BEC">
            <w:pPr>
              <w:jc w:val="center"/>
              <w:rPr>
                <w:rFonts w:asciiTheme="majorHAnsi" w:hAnsiTheme="majorHAnsi" w:cstheme="majorHAnsi"/>
              </w:rPr>
            </w:pPr>
            <w:r>
              <w:rPr>
                <w:rFonts w:asciiTheme="majorHAnsi" w:hAnsiTheme="majorHAnsi" w:cstheme="majorHAnsi"/>
              </w:rPr>
              <w:t>EFECTIVO</w:t>
            </w:r>
          </w:p>
        </w:tc>
        <w:tc>
          <w:tcPr>
            <w:tcW w:w="3260" w:type="dxa"/>
          </w:tcPr>
          <w:p w14:paraId="71B10DF3" w14:textId="12CDCA2A" w:rsidR="00497BEC" w:rsidRDefault="00497BEC" w:rsidP="00497BEC">
            <w:pPr>
              <w:jc w:val="center"/>
              <w:rPr>
                <w:rFonts w:asciiTheme="majorHAnsi" w:hAnsiTheme="majorHAnsi" w:cstheme="majorHAnsi"/>
              </w:rPr>
            </w:pPr>
            <w:r w:rsidRPr="00497BEC">
              <w:rPr>
                <w:rFonts w:asciiTheme="majorHAnsi" w:hAnsiTheme="majorHAnsi" w:cstheme="majorHAnsi"/>
              </w:rPr>
              <w:t>GHL Grand Barranquilla o similar</w:t>
            </w:r>
          </w:p>
        </w:tc>
        <w:tc>
          <w:tcPr>
            <w:tcW w:w="1701" w:type="dxa"/>
          </w:tcPr>
          <w:p w14:paraId="2DA406B7" w14:textId="61F915E4" w:rsidR="00497BEC" w:rsidRDefault="00497BEC" w:rsidP="00497BEC">
            <w:pPr>
              <w:jc w:val="center"/>
              <w:rPr>
                <w:rFonts w:asciiTheme="majorHAnsi" w:hAnsiTheme="majorHAnsi" w:cstheme="majorHAnsi"/>
              </w:rPr>
            </w:pPr>
            <w:r w:rsidRPr="00497BEC">
              <w:rPr>
                <w:rFonts w:asciiTheme="majorHAnsi" w:hAnsiTheme="majorHAnsi" w:cstheme="majorHAnsi"/>
              </w:rPr>
              <w:t>Turista Superior</w:t>
            </w:r>
          </w:p>
        </w:tc>
        <w:tc>
          <w:tcPr>
            <w:tcW w:w="1418" w:type="dxa"/>
          </w:tcPr>
          <w:p w14:paraId="30711BFD" w14:textId="34048952" w:rsidR="00497BEC" w:rsidRDefault="006237EC" w:rsidP="00497BEC">
            <w:pPr>
              <w:jc w:val="center"/>
              <w:rPr>
                <w:rFonts w:asciiTheme="majorHAnsi" w:hAnsiTheme="majorHAnsi" w:cstheme="majorHAnsi"/>
              </w:rPr>
            </w:pPr>
            <w:r>
              <w:rPr>
                <w:rFonts w:asciiTheme="majorHAnsi" w:hAnsiTheme="majorHAnsi" w:cstheme="majorHAnsi"/>
              </w:rPr>
              <w:t>$ 6.180</w:t>
            </w:r>
          </w:p>
        </w:tc>
        <w:tc>
          <w:tcPr>
            <w:tcW w:w="1417" w:type="dxa"/>
          </w:tcPr>
          <w:p w14:paraId="7E4B845C" w14:textId="09B38984" w:rsidR="00497BEC" w:rsidRDefault="006237EC" w:rsidP="00497BEC">
            <w:pPr>
              <w:jc w:val="center"/>
              <w:rPr>
                <w:rFonts w:asciiTheme="majorHAnsi" w:hAnsiTheme="majorHAnsi" w:cstheme="majorHAnsi"/>
              </w:rPr>
            </w:pPr>
            <w:r>
              <w:rPr>
                <w:rFonts w:asciiTheme="majorHAnsi" w:hAnsiTheme="majorHAnsi" w:cstheme="majorHAnsi"/>
              </w:rPr>
              <w:t>$ 3.364</w:t>
            </w:r>
          </w:p>
        </w:tc>
        <w:tc>
          <w:tcPr>
            <w:tcW w:w="1418" w:type="dxa"/>
          </w:tcPr>
          <w:p w14:paraId="3221BA41" w14:textId="37B4F123" w:rsidR="00497BEC" w:rsidRDefault="006237EC" w:rsidP="00497BEC">
            <w:pPr>
              <w:jc w:val="center"/>
              <w:rPr>
                <w:rFonts w:asciiTheme="majorHAnsi" w:hAnsiTheme="majorHAnsi" w:cstheme="majorHAnsi"/>
              </w:rPr>
            </w:pPr>
            <w:r>
              <w:rPr>
                <w:rFonts w:asciiTheme="majorHAnsi" w:hAnsiTheme="majorHAnsi" w:cstheme="majorHAnsi"/>
              </w:rPr>
              <w:t>$ 2.748</w:t>
            </w:r>
          </w:p>
        </w:tc>
      </w:tr>
      <w:tr w:rsidR="00497BEC" w14:paraId="1A4723D7" w14:textId="77777777" w:rsidTr="00497BEC">
        <w:trPr>
          <w:jc w:val="center"/>
        </w:trPr>
        <w:tc>
          <w:tcPr>
            <w:tcW w:w="1271" w:type="dxa"/>
          </w:tcPr>
          <w:p w14:paraId="6F70FBBD" w14:textId="70CA18B0" w:rsidR="00497BEC" w:rsidRDefault="00497BEC" w:rsidP="00497BEC">
            <w:pPr>
              <w:jc w:val="center"/>
              <w:rPr>
                <w:rFonts w:asciiTheme="majorHAnsi" w:hAnsiTheme="majorHAnsi" w:cstheme="majorHAnsi"/>
              </w:rPr>
            </w:pPr>
            <w:r>
              <w:rPr>
                <w:rFonts w:asciiTheme="majorHAnsi" w:hAnsiTheme="majorHAnsi" w:cstheme="majorHAnsi"/>
              </w:rPr>
              <w:t>P.V.P.</w:t>
            </w:r>
          </w:p>
        </w:tc>
        <w:tc>
          <w:tcPr>
            <w:tcW w:w="3260" w:type="dxa"/>
          </w:tcPr>
          <w:p w14:paraId="5AC77FC3" w14:textId="77777777" w:rsidR="00497BEC" w:rsidRPr="00497BEC" w:rsidRDefault="00497BEC" w:rsidP="00497BEC">
            <w:pPr>
              <w:jc w:val="center"/>
              <w:rPr>
                <w:rFonts w:asciiTheme="majorHAnsi" w:hAnsiTheme="majorHAnsi" w:cstheme="majorHAnsi"/>
              </w:rPr>
            </w:pPr>
            <w:r w:rsidRPr="00497BEC">
              <w:rPr>
                <w:rFonts w:asciiTheme="majorHAnsi" w:hAnsiTheme="majorHAnsi" w:cstheme="majorHAnsi"/>
              </w:rPr>
              <w:t>Faranda Collection Barranquilla o</w:t>
            </w:r>
          </w:p>
          <w:p w14:paraId="5C76731A" w14:textId="327D35AE" w:rsidR="00497BEC" w:rsidRDefault="00497BEC" w:rsidP="00497BEC">
            <w:pPr>
              <w:jc w:val="center"/>
              <w:rPr>
                <w:rFonts w:asciiTheme="majorHAnsi" w:hAnsiTheme="majorHAnsi" w:cstheme="majorHAnsi"/>
              </w:rPr>
            </w:pPr>
            <w:r w:rsidRPr="00497BEC">
              <w:rPr>
                <w:rFonts w:asciiTheme="majorHAnsi" w:hAnsiTheme="majorHAnsi" w:cstheme="majorHAnsi"/>
              </w:rPr>
              <w:t>similar</w:t>
            </w:r>
          </w:p>
        </w:tc>
        <w:tc>
          <w:tcPr>
            <w:tcW w:w="1701" w:type="dxa"/>
          </w:tcPr>
          <w:p w14:paraId="5927988D" w14:textId="039ABD16" w:rsidR="00497BEC" w:rsidRDefault="00497BEC" w:rsidP="00497BEC">
            <w:pPr>
              <w:jc w:val="center"/>
              <w:rPr>
                <w:rFonts w:asciiTheme="majorHAnsi" w:hAnsiTheme="majorHAnsi" w:cstheme="majorHAnsi"/>
              </w:rPr>
            </w:pPr>
            <w:r w:rsidRPr="00497BEC">
              <w:rPr>
                <w:rFonts w:asciiTheme="majorHAnsi" w:hAnsiTheme="majorHAnsi" w:cstheme="majorHAnsi"/>
              </w:rPr>
              <w:t>Primera</w:t>
            </w:r>
          </w:p>
        </w:tc>
        <w:tc>
          <w:tcPr>
            <w:tcW w:w="1418" w:type="dxa"/>
          </w:tcPr>
          <w:p w14:paraId="472A8695" w14:textId="4715398F" w:rsidR="00497BEC" w:rsidRDefault="006237EC" w:rsidP="00497BEC">
            <w:pPr>
              <w:jc w:val="center"/>
              <w:rPr>
                <w:rFonts w:asciiTheme="majorHAnsi" w:hAnsiTheme="majorHAnsi" w:cstheme="majorHAnsi"/>
              </w:rPr>
            </w:pPr>
            <w:r>
              <w:rPr>
                <w:rFonts w:asciiTheme="majorHAnsi" w:hAnsiTheme="majorHAnsi" w:cstheme="majorHAnsi"/>
              </w:rPr>
              <w:t>$ 6.450</w:t>
            </w:r>
          </w:p>
        </w:tc>
        <w:tc>
          <w:tcPr>
            <w:tcW w:w="1417" w:type="dxa"/>
          </w:tcPr>
          <w:p w14:paraId="4579EFAD" w14:textId="2F061846" w:rsidR="00497BEC" w:rsidRDefault="006237EC" w:rsidP="00497BEC">
            <w:pPr>
              <w:jc w:val="center"/>
              <w:rPr>
                <w:rFonts w:asciiTheme="majorHAnsi" w:hAnsiTheme="majorHAnsi" w:cstheme="majorHAnsi"/>
              </w:rPr>
            </w:pPr>
            <w:r>
              <w:rPr>
                <w:rFonts w:asciiTheme="majorHAnsi" w:hAnsiTheme="majorHAnsi" w:cstheme="majorHAnsi"/>
              </w:rPr>
              <w:t>$ 3.515</w:t>
            </w:r>
          </w:p>
        </w:tc>
        <w:tc>
          <w:tcPr>
            <w:tcW w:w="1418" w:type="dxa"/>
          </w:tcPr>
          <w:p w14:paraId="71EC88C0" w14:textId="28002DF0" w:rsidR="00497BEC" w:rsidRDefault="006237EC" w:rsidP="00497BEC">
            <w:pPr>
              <w:jc w:val="center"/>
              <w:rPr>
                <w:rFonts w:asciiTheme="majorHAnsi" w:hAnsiTheme="majorHAnsi" w:cstheme="majorHAnsi"/>
              </w:rPr>
            </w:pPr>
            <w:r>
              <w:rPr>
                <w:rFonts w:asciiTheme="majorHAnsi" w:hAnsiTheme="majorHAnsi" w:cstheme="majorHAnsi"/>
              </w:rPr>
              <w:t>$ 2.709</w:t>
            </w:r>
          </w:p>
        </w:tc>
      </w:tr>
      <w:tr w:rsidR="00497BEC" w14:paraId="0D57F0EB" w14:textId="77777777" w:rsidTr="00497BEC">
        <w:trPr>
          <w:jc w:val="center"/>
        </w:trPr>
        <w:tc>
          <w:tcPr>
            <w:tcW w:w="1271" w:type="dxa"/>
          </w:tcPr>
          <w:p w14:paraId="73527195" w14:textId="1422190B" w:rsidR="00497BEC" w:rsidRDefault="00497BEC" w:rsidP="00497BEC">
            <w:pPr>
              <w:jc w:val="center"/>
              <w:rPr>
                <w:rFonts w:asciiTheme="majorHAnsi" w:hAnsiTheme="majorHAnsi" w:cstheme="majorHAnsi"/>
              </w:rPr>
            </w:pPr>
            <w:r>
              <w:rPr>
                <w:rFonts w:asciiTheme="majorHAnsi" w:hAnsiTheme="majorHAnsi" w:cstheme="majorHAnsi"/>
              </w:rPr>
              <w:t>EFECTIVO</w:t>
            </w:r>
          </w:p>
        </w:tc>
        <w:tc>
          <w:tcPr>
            <w:tcW w:w="3260" w:type="dxa"/>
          </w:tcPr>
          <w:p w14:paraId="2D427935" w14:textId="77777777" w:rsidR="00497BEC" w:rsidRPr="00497BEC" w:rsidRDefault="00497BEC" w:rsidP="00497BEC">
            <w:pPr>
              <w:jc w:val="center"/>
              <w:rPr>
                <w:rFonts w:asciiTheme="majorHAnsi" w:hAnsiTheme="majorHAnsi" w:cstheme="majorHAnsi"/>
              </w:rPr>
            </w:pPr>
            <w:r w:rsidRPr="00497BEC">
              <w:rPr>
                <w:rFonts w:asciiTheme="majorHAnsi" w:hAnsiTheme="majorHAnsi" w:cstheme="majorHAnsi"/>
              </w:rPr>
              <w:t>Faranda Collection Barranquilla o</w:t>
            </w:r>
          </w:p>
          <w:p w14:paraId="3CDC6501" w14:textId="6A309F92" w:rsidR="00497BEC" w:rsidRDefault="00497BEC" w:rsidP="00497BEC">
            <w:pPr>
              <w:jc w:val="center"/>
              <w:rPr>
                <w:rFonts w:asciiTheme="majorHAnsi" w:hAnsiTheme="majorHAnsi" w:cstheme="majorHAnsi"/>
              </w:rPr>
            </w:pPr>
            <w:r w:rsidRPr="00497BEC">
              <w:rPr>
                <w:rFonts w:asciiTheme="majorHAnsi" w:hAnsiTheme="majorHAnsi" w:cstheme="majorHAnsi"/>
              </w:rPr>
              <w:t>similar</w:t>
            </w:r>
          </w:p>
        </w:tc>
        <w:tc>
          <w:tcPr>
            <w:tcW w:w="1701" w:type="dxa"/>
          </w:tcPr>
          <w:p w14:paraId="23FAC9DE" w14:textId="1E33E385" w:rsidR="00497BEC" w:rsidRDefault="00497BEC" w:rsidP="00497BEC">
            <w:pPr>
              <w:jc w:val="center"/>
              <w:rPr>
                <w:rFonts w:asciiTheme="majorHAnsi" w:hAnsiTheme="majorHAnsi" w:cstheme="majorHAnsi"/>
              </w:rPr>
            </w:pPr>
            <w:r w:rsidRPr="00497BEC">
              <w:rPr>
                <w:rFonts w:asciiTheme="majorHAnsi" w:hAnsiTheme="majorHAnsi" w:cstheme="majorHAnsi"/>
              </w:rPr>
              <w:t>Primera</w:t>
            </w:r>
          </w:p>
        </w:tc>
        <w:tc>
          <w:tcPr>
            <w:tcW w:w="1418" w:type="dxa"/>
          </w:tcPr>
          <w:p w14:paraId="6E1BA536" w14:textId="5C819978" w:rsidR="00497BEC" w:rsidRDefault="006237EC" w:rsidP="00497BEC">
            <w:pPr>
              <w:jc w:val="center"/>
              <w:rPr>
                <w:rFonts w:asciiTheme="majorHAnsi" w:hAnsiTheme="majorHAnsi" w:cstheme="majorHAnsi"/>
              </w:rPr>
            </w:pPr>
            <w:r>
              <w:rPr>
                <w:rFonts w:asciiTheme="majorHAnsi" w:hAnsiTheme="majorHAnsi" w:cstheme="majorHAnsi"/>
              </w:rPr>
              <w:t>$ 6.099</w:t>
            </w:r>
          </w:p>
        </w:tc>
        <w:tc>
          <w:tcPr>
            <w:tcW w:w="1417" w:type="dxa"/>
          </w:tcPr>
          <w:p w14:paraId="359DFE41" w14:textId="1E212844" w:rsidR="00497BEC" w:rsidRDefault="006237EC" w:rsidP="00497BEC">
            <w:pPr>
              <w:jc w:val="center"/>
              <w:rPr>
                <w:rFonts w:asciiTheme="majorHAnsi" w:hAnsiTheme="majorHAnsi" w:cstheme="majorHAnsi"/>
              </w:rPr>
            </w:pPr>
            <w:r>
              <w:rPr>
                <w:rFonts w:asciiTheme="majorHAnsi" w:hAnsiTheme="majorHAnsi" w:cstheme="majorHAnsi"/>
              </w:rPr>
              <w:t>$ 3.324</w:t>
            </w:r>
          </w:p>
        </w:tc>
        <w:tc>
          <w:tcPr>
            <w:tcW w:w="1418" w:type="dxa"/>
          </w:tcPr>
          <w:p w14:paraId="092FE459" w14:textId="72F174A1" w:rsidR="00497BEC" w:rsidRDefault="006237EC" w:rsidP="00497BEC">
            <w:pPr>
              <w:jc w:val="center"/>
              <w:rPr>
                <w:rFonts w:asciiTheme="majorHAnsi" w:hAnsiTheme="majorHAnsi" w:cstheme="majorHAnsi"/>
              </w:rPr>
            </w:pPr>
            <w:r>
              <w:rPr>
                <w:rFonts w:asciiTheme="majorHAnsi" w:hAnsiTheme="majorHAnsi" w:cstheme="majorHAnsi"/>
              </w:rPr>
              <w:t>$ 2.562</w:t>
            </w:r>
          </w:p>
        </w:tc>
      </w:tr>
    </w:tbl>
    <w:p w14:paraId="6F85DFE4" w14:textId="77777777" w:rsidR="00AE7ADE" w:rsidRDefault="00AE7ADE" w:rsidP="00AE7ADE">
      <w:pPr>
        <w:jc w:val="center"/>
        <w:rPr>
          <w:rFonts w:asciiTheme="majorHAnsi" w:hAnsiTheme="majorHAnsi" w:cstheme="majorHAnsi"/>
        </w:rPr>
      </w:pPr>
    </w:p>
    <w:p w14:paraId="0DCECA79" w14:textId="77777777" w:rsidR="00AE7ADE" w:rsidRPr="000B58C2" w:rsidRDefault="00AE7ADE" w:rsidP="00AE7ADE">
      <w:pPr>
        <w:spacing w:line="240" w:lineRule="auto"/>
        <w:jc w:val="both"/>
        <w:rPr>
          <w:rFonts w:asciiTheme="majorHAnsi" w:hAnsiTheme="majorHAnsi" w:cstheme="majorHAnsi"/>
          <w:b/>
          <w:bCs/>
          <w:color w:val="EE0000"/>
          <w:sz w:val="28"/>
          <w:szCs w:val="28"/>
          <w:lang w:val="es-ES"/>
        </w:rPr>
      </w:pPr>
      <w:r w:rsidRPr="000B58C2">
        <w:rPr>
          <w:rFonts w:asciiTheme="majorHAnsi" w:hAnsiTheme="majorHAnsi" w:cstheme="majorHAnsi"/>
          <w:b/>
          <w:bCs/>
          <w:color w:val="EE0000"/>
          <w:sz w:val="28"/>
          <w:szCs w:val="28"/>
          <w:lang w:val="es-ES"/>
        </w:rPr>
        <w:t>NOTAS IMPORTANTES:</w:t>
      </w:r>
    </w:p>
    <w:p w14:paraId="513A37A8" w14:textId="77777777" w:rsidR="00AE7ADE" w:rsidRPr="0006244D" w:rsidRDefault="00AE7ADE" w:rsidP="006B6727">
      <w:pPr>
        <w:pStyle w:val="Prrafodelista"/>
        <w:numPr>
          <w:ilvl w:val="0"/>
          <w:numId w:val="3"/>
        </w:numPr>
        <w:spacing w:line="240" w:lineRule="auto"/>
        <w:jc w:val="both"/>
        <w:rPr>
          <w:rFonts w:asciiTheme="majorHAnsi" w:hAnsiTheme="majorHAnsi" w:cstheme="majorHAnsi"/>
          <w:lang w:val="es-ES"/>
        </w:rPr>
      </w:pPr>
      <w:r w:rsidRPr="0006244D">
        <w:rPr>
          <w:rFonts w:asciiTheme="majorHAnsi" w:hAnsiTheme="majorHAnsi" w:cstheme="majorHAnsi"/>
          <w:lang w:val="es-ES"/>
        </w:rPr>
        <w:t>Precios incluyen todos los impuestos locales IVA e ISD.</w:t>
      </w:r>
    </w:p>
    <w:p w14:paraId="41760E9C" w14:textId="77777777" w:rsidR="00AE7ADE" w:rsidRPr="0006244D" w:rsidRDefault="00AE7ADE" w:rsidP="006B6727">
      <w:pPr>
        <w:pStyle w:val="Prrafodelista"/>
        <w:numPr>
          <w:ilvl w:val="0"/>
          <w:numId w:val="3"/>
        </w:numPr>
        <w:spacing w:line="240" w:lineRule="auto"/>
        <w:jc w:val="both"/>
        <w:rPr>
          <w:rFonts w:asciiTheme="majorHAnsi" w:hAnsiTheme="majorHAnsi" w:cstheme="majorHAnsi"/>
          <w:lang w:val="es-ES"/>
        </w:rPr>
      </w:pPr>
      <w:r w:rsidRPr="0006244D">
        <w:rPr>
          <w:rFonts w:asciiTheme="majorHAnsi" w:hAnsiTheme="majorHAnsi" w:cstheme="majorHAnsi"/>
          <w:lang w:val="es-ES"/>
        </w:rPr>
        <w:t>En caso de traslados en horario nocturno/madrugada puede aplicar un suplemento para realizar el servicio.</w:t>
      </w:r>
    </w:p>
    <w:p w14:paraId="691B43B2" w14:textId="77777777" w:rsidR="00AE7ADE" w:rsidRPr="0006244D" w:rsidRDefault="00AE7ADE" w:rsidP="006B6727">
      <w:pPr>
        <w:pStyle w:val="Prrafodelista"/>
        <w:numPr>
          <w:ilvl w:val="0"/>
          <w:numId w:val="3"/>
        </w:numPr>
        <w:autoSpaceDE w:val="0"/>
        <w:autoSpaceDN w:val="0"/>
        <w:adjustRightInd w:val="0"/>
        <w:spacing w:line="240" w:lineRule="auto"/>
        <w:jc w:val="both"/>
        <w:rPr>
          <w:rFonts w:asciiTheme="majorHAnsi" w:hAnsiTheme="majorHAnsi" w:cstheme="majorHAnsi"/>
          <w:bCs/>
          <w:noProof/>
          <w:lang w:eastAsia="es-PE"/>
        </w:rPr>
      </w:pPr>
      <w:r w:rsidRPr="0006244D">
        <w:rPr>
          <w:rFonts w:asciiTheme="majorHAnsi" w:hAnsiTheme="majorHAnsi" w:cstheme="majorHAnsi"/>
          <w:bCs/>
          <w:noProof/>
          <w:lang w:eastAsia="es-PE"/>
        </w:rPr>
        <w:t>Precios cotizados en base a grupo de viaje de 2 pasajeros, si la cantidad de pasajeros disminuye o aumenta, se recotiza (consultar).</w:t>
      </w:r>
    </w:p>
    <w:p w14:paraId="5600F960" w14:textId="77777777" w:rsidR="00AE7ADE" w:rsidRPr="0006244D" w:rsidRDefault="00AE7ADE" w:rsidP="006B6727">
      <w:pPr>
        <w:pStyle w:val="Prrafodelista"/>
        <w:numPr>
          <w:ilvl w:val="0"/>
          <w:numId w:val="3"/>
        </w:numPr>
        <w:spacing w:line="240" w:lineRule="auto"/>
        <w:jc w:val="both"/>
        <w:rPr>
          <w:rFonts w:asciiTheme="majorHAnsi" w:hAnsiTheme="majorHAnsi" w:cstheme="majorHAnsi"/>
          <w:lang w:val="es-ES"/>
        </w:rPr>
      </w:pPr>
      <w:r w:rsidRPr="0006244D">
        <w:rPr>
          <w:rFonts w:asciiTheme="majorHAnsi" w:hAnsiTheme="majorHAnsi" w:cstheme="majorHAnsi"/>
          <w:lang w:val="es-ES"/>
        </w:rPr>
        <w:t>Todos los precios están sujetos a cambio sin previo aviso.</w:t>
      </w:r>
    </w:p>
    <w:p w14:paraId="7E6BBF6C" w14:textId="77777777" w:rsidR="00AE7ADE" w:rsidRPr="0006244D" w:rsidRDefault="00AE7ADE" w:rsidP="006B6727">
      <w:pPr>
        <w:pStyle w:val="Prrafodelista"/>
        <w:numPr>
          <w:ilvl w:val="0"/>
          <w:numId w:val="3"/>
        </w:numPr>
        <w:spacing w:line="240" w:lineRule="auto"/>
        <w:jc w:val="both"/>
        <w:rPr>
          <w:rFonts w:asciiTheme="majorHAnsi" w:hAnsiTheme="majorHAnsi" w:cstheme="majorHAnsi"/>
          <w:lang w:val="es-ES"/>
        </w:rPr>
      </w:pPr>
      <w:r w:rsidRPr="0006244D">
        <w:rPr>
          <w:rFonts w:asciiTheme="majorHAnsi" w:hAnsiTheme="majorHAnsi" w:cstheme="majorHAnsi"/>
          <w:lang w:val="es-ES"/>
        </w:rPr>
        <w:t>Hasta no efectuar reserva en firme, no podemos confirmar ni garantizar tarifas/disponibilidad de los servicios antes cotizados.</w:t>
      </w:r>
    </w:p>
    <w:p w14:paraId="069B937D" w14:textId="77777777" w:rsidR="00AE7ADE" w:rsidRPr="0006244D" w:rsidRDefault="00AE7ADE" w:rsidP="006B6727">
      <w:pPr>
        <w:pStyle w:val="Prrafodelista"/>
        <w:numPr>
          <w:ilvl w:val="0"/>
          <w:numId w:val="3"/>
        </w:numPr>
        <w:spacing w:line="240" w:lineRule="auto"/>
        <w:jc w:val="both"/>
        <w:rPr>
          <w:rFonts w:asciiTheme="majorHAnsi" w:hAnsiTheme="majorHAnsi" w:cstheme="majorHAnsi"/>
          <w:lang w:val="es-ES"/>
        </w:rPr>
      </w:pPr>
      <w:r w:rsidRPr="0006244D">
        <w:rPr>
          <w:rFonts w:asciiTheme="majorHAnsi" w:hAnsiTheme="majorHAnsi" w:cstheme="majorHAnsi"/>
          <w:lang w:val="es-ES"/>
        </w:rPr>
        <w:t>El orden de estas actividades puede variar por situaciones externas en destino por lo cual, nuestro operador informará al cliente.</w:t>
      </w:r>
    </w:p>
    <w:p w14:paraId="1975E2A0" w14:textId="77777777" w:rsidR="00AE7ADE" w:rsidRPr="0006244D" w:rsidRDefault="00AE7ADE" w:rsidP="006B6727">
      <w:pPr>
        <w:pStyle w:val="Prrafodelista"/>
        <w:numPr>
          <w:ilvl w:val="0"/>
          <w:numId w:val="3"/>
        </w:numPr>
        <w:spacing w:line="240" w:lineRule="auto"/>
        <w:jc w:val="both"/>
        <w:rPr>
          <w:rFonts w:asciiTheme="majorHAnsi" w:hAnsiTheme="majorHAnsi" w:cstheme="majorHAnsi"/>
          <w:lang w:val="es-ES"/>
        </w:rPr>
      </w:pPr>
      <w:r w:rsidRPr="0006244D">
        <w:rPr>
          <w:rFonts w:asciiTheme="majorHAnsi" w:hAnsiTheme="majorHAnsi" w:cstheme="majorHAnsi"/>
          <w:lang w:val="es-ES"/>
        </w:rPr>
        <w:lastRenderedPageBreak/>
        <w:t xml:space="preserve">Documentos de viaje como Visas requeridas y pasaporte vigente son responsabilidad del pasajero y o su agencia de viajes. </w:t>
      </w:r>
    </w:p>
    <w:p w14:paraId="5A83E126" w14:textId="77777777" w:rsidR="00AE7ADE" w:rsidRPr="0006244D" w:rsidRDefault="00AE7ADE" w:rsidP="006B6727">
      <w:pPr>
        <w:pStyle w:val="Prrafodelista"/>
        <w:numPr>
          <w:ilvl w:val="0"/>
          <w:numId w:val="3"/>
        </w:numPr>
        <w:tabs>
          <w:tab w:val="left" w:pos="4305"/>
        </w:tabs>
        <w:spacing w:line="240" w:lineRule="auto"/>
        <w:jc w:val="both"/>
        <w:rPr>
          <w:rFonts w:asciiTheme="majorHAnsi" w:hAnsiTheme="majorHAnsi" w:cstheme="majorHAnsi"/>
          <w:lang w:val="en-US"/>
        </w:rPr>
      </w:pPr>
      <w:r w:rsidRPr="0006244D">
        <w:rPr>
          <w:rFonts w:asciiTheme="majorHAnsi" w:hAnsiTheme="majorHAnsi" w:cstheme="majorHAnsi"/>
          <w:lang w:val="en-US"/>
        </w:rPr>
        <w:t>Como regla general, check in: 15h00pm y check out: 11h00am.</w:t>
      </w:r>
    </w:p>
    <w:p w14:paraId="10616485" w14:textId="77777777" w:rsidR="00AE7ADE" w:rsidRDefault="00AE7ADE" w:rsidP="006B6727">
      <w:pPr>
        <w:pStyle w:val="Prrafodelista"/>
        <w:numPr>
          <w:ilvl w:val="0"/>
          <w:numId w:val="3"/>
        </w:numPr>
        <w:shd w:val="clear" w:color="auto" w:fill="FFFFFF"/>
        <w:spacing w:before="100" w:beforeAutospacing="1" w:after="100" w:afterAutospacing="1" w:line="240" w:lineRule="auto"/>
        <w:contextualSpacing w:val="0"/>
        <w:jc w:val="both"/>
        <w:rPr>
          <w:rFonts w:asciiTheme="majorHAnsi" w:eastAsia="Times New Roman" w:hAnsiTheme="majorHAnsi" w:cstheme="majorHAnsi"/>
          <w:color w:val="222222"/>
          <w:lang w:val="es-ES"/>
        </w:rPr>
      </w:pPr>
      <w:r w:rsidRPr="0006244D">
        <w:rPr>
          <w:rFonts w:asciiTheme="majorHAnsi" w:eastAsia="Times New Roman" w:hAnsiTheme="majorHAnsi" w:cstheme="majorHAnsi"/>
          <w:color w:val="222222"/>
          <w:lang w:val="es-ES"/>
        </w:rPr>
        <w:t>Hoteles pueden cobrar resort fee.</w:t>
      </w:r>
    </w:p>
    <w:p w14:paraId="398E91B5" w14:textId="77777777" w:rsidR="003B192C" w:rsidRDefault="003B192C" w:rsidP="006B6727">
      <w:pPr>
        <w:pStyle w:val="Prrafodelista"/>
        <w:numPr>
          <w:ilvl w:val="0"/>
          <w:numId w:val="3"/>
        </w:numPr>
        <w:shd w:val="clear" w:color="auto" w:fill="FFFFFF"/>
        <w:spacing w:before="100" w:beforeAutospacing="1" w:after="100" w:afterAutospacing="1" w:line="240" w:lineRule="auto"/>
        <w:jc w:val="both"/>
        <w:rPr>
          <w:rFonts w:asciiTheme="majorHAnsi" w:eastAsia="Times New Roman" w:hAnsiTheme="majorHAnsi" w:cstheme="majorHAnsi"/>
          <w:color w:val="222222"/>
          <w:lang w:val="es-ES"/>
        </w:rPr>
      </w:pPr>
      <w:r w:rsidRPr="003B192C">
        <w:rPr>
          <w:rFonts w:asciiTheme="majorHAnsi" w:eastAsia="Times New Roman" w:hAnsiTheme="majorHAnsi" w:cstheme="majorHAnsi"/>
          <w:color w:val="222222"/>
          <w:lang w:val="es-ES"/>
        </w:rPr>
        <w:t>Las tarifas cotizadas están sujetas a cambios sin previo aviso por variaciones en la TRM, ajustes en las tarifas de los proveedores y/o modificaciones en la legislación colombiana relacionadas con los</w:t>
      </w:r>
      <w:r>
        <w:rPr>
          <w:rFonts w:asciiTheme="majorHAnsi" w:eastAsia="Times New Roman" w:hAnsiTheme="majorHAnsi" w:cstheme="majorHAnsi"/>
          <w:color w:val="222222"/>
          <w:lang w:val="es-ES"/>
        </w:rPr>
        <w:t xml:space="preserve"> </w:t>
      </w:r>
      <w:r w:rsidRPr="003B192C">
        <w:rPr>
          <w:rFonts w:asciiTheme="majorHAnsi" w:eastAsia="Times New Roman" w:hAnsiTheme="majorHAnsi" w:cstheme="majorHAnsi"/>
          <w:color w:val="222222"/>
          <w:lang w:val="es-ES"/>
        </w:rPr>
        <w:t>impuestos aplicables.</w:t>
      </w:r>
    </w:p>
    <w:p w14:paraId="1B794A0E" w14:textId="6DEB3B1C" w:rsidR="003B192C" w:rsidRPr="003B192C" w:rsidRDefault="003B192C" w:rsidP="006B6727">
      <w:pPr>
        <w:pStyle w:val="Prrafodelista"/>
        <w:numPr>
          <w:ilvl w:val="0"/>
          <w:numId w:val="3"/>
        </w:numPr>
        <w:shd w:val="clear" w:color="auto" w:fill="FFFFFF"/>
        <w:spacing w:before="100" w:beforeAutospacing="1" w:after="100" w:afterAutospacing="1" w:line="240" w:lineRule="auto"/>
        <w:contextualSpacing w:val="0"/>
        <w:jc w:val="both"/>
        <w:rPr>
          <w:rFonts w:asciiTheme="majorHAnsi" w:eastAsia="Times New Roman" w:hAnsiTheme="majorHAnsi" w:cstheme="majorHAnsi"/>
          <w:color w:val="222222"/>
          <w:lang w:val="es-ES"/>
        </w:rPr>
      </w:pPr>
      <w:r w:rsidRPr="003B192C">
        <w:rPr>
          <w:rFonts w:asciiTheme="majorHAnsi" w:eastAsia="Times New Roman" w:hAnsiTheme="majorHAnsi" w:cstheme="majorHAnsi"/>
          <w:color w:val="222222"/>
          <w:lang w:val="es-ES"/>
        </w:rPr>
        <w:t>Nuestras opciones comienzan con alojamientos en categoría turista. En caso de requerirse una categoría inferior, podrá evaluarse bajo solicitud; sin embargo, nuestra prioridad es garantizar la calidad y el servicio a través de nuestros proveedores</w:t>
      </w:r>
      <w:r>
        <w:rPr>
          <w:rFonts w:asciiTheme="majorHAnsi" w:eastAsia="Times New Roman" w:hAnsiTheme="majorHAnsi" w:cstheme="majorHAnsi"/>
          <w:color w:val="222222"/>
          <w:lang w:val="es-ES"/>
        </w:rPr>
        <w:t xml:space="preserve"> </w:t>
      </w:r>
      <w:r w:rsidRPr="003B192C">
        <w:rPr>
          <w:rFonts w:asciiTheme="majorHAnsi" w:eastAsia="Times New Roman" w:hAnsiTheme="majorHAnsi" w:cstheme="majorHAnsi"/>
          <w:color w:val="222222"/>
          <w:lang w:val="es-ES"/>
        </w:rPr>
        <w:t>a partir de la categoría turista.</w:t>
      </w:r>
    </w:p>
    <w:p w14:paraId="035A0382" w14:textId="461B2C24" w:rsidR="00AE7ADE" w:rsidRPr="0006244D" w:rsidRDefault="00AE7ADE" w:rsidP="006B6727">
      <w:pPr>
        <w:pStyle w:val="Prrafodelista"/>
        <w:numPr>
          <w:ilvl w:val="0"/>
          <w:numId w:val="3"/>
        </w:numPr>
        <w:shd w:val="clear" w:color="auto" w:fill="FFFFFF"/>
        <w:spacing w:before="100" w:beforeAutospacing="1" w:after="100" w:afterAutospacing="1" w:line="240" w:lineRule="auto"/>
        <w:contextualSpacing w:val="0"/>
        <w:jc w:val="both"/>
        <w:rPr>
          <w:rFonts w:asciiTheme="majorHAnsi" w:eastAsia="Times New Roman" w:hAnsiTheme="majorHAnsi" w:cstheme="majorHAnsi"/>
          <w:color w:val="222222"/>
          <w:lang w:val="es-ES"/>
        </w:rPr>
      </w:pPr>
      <w:r w:rsidRPr="0006244D">
        <w:rPr>
          <w:rFonts w:asciiTheme="majorHAnsi" w:eastAsia="Times New Roman" w:hAnsiTheme="majorHAnsi" w:cstheme="majorHAnsi"/>
          <w:color w:val="222222"/>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2F4546C1" w14:textId="77777777" w:rsidR="00AE7ADE" w:rsidRDefault="00AE7ADE" w:rsidP="006B6727">
      <w:pPr>
        <w:pStyle w:val="Prrafodelista"/>
        <w:numPr>
          <w:ilvl w:val="0"/>
          <w:numId w:val="3"/>
        </w:numPr>
        <w:shd w:val="clear" w:color="auto" w:fill="FFFFFF"/>
        <w:spacing w:before="100" w:beforeAutospacing="1" w:after="100" w:afterAutospacing="1" w:line="240" w:lineRule="auto"/>
        <w:contextualSpacing w:val="0"/>
        <w:jc w:val="both"/>
        <w:rPr>
          <w:rFonts w:asciiTheme="majorHAnsi" w:eastAsia="Times New Roman" w:hAnsiTheme="majorHAnsi" w:cstheme="majorHAnsi"/>
          <w:color w:val="222222"/>
          <w:lang w:val="es-ES"/>
        </w:rPr>
      </w:pPr>
      <w:r w:rsidRPr="0006244D">
        <w:rPr>
          <w:rFonts w:asciiTheme="majorHAnsi" w:eastAsia="Times New Roman" w:hAnsiTheme="majorHAnsi" w:cstheme="majorHAnsi"/>
          <w:color w:val="222222"/>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06638753" w14:textId="77777777" w:rsidR="006237EC" w:rsidRDefault="006237EC" w:rsidP="006B6727">
      <w:pPr>
        <w:pStyle w:val="Prrafodelista"/>
        <w:numPr>
          <w:ilvl w:val="0"/>
          <w:numId w:val="3"/>
        </w:numPr>
        <w:shd w:val="clear" w:color="auto" w:fill="FFFFFF"/>
        <w:spacing w:before="100" w:beforeAutospacing="1" w:after="100" w:afterAutospacing="1" w:line="240" w:lineRule="auto"/>
        <w:jc w:val="both"/>
        <w:rPr>
          <w:rFonts w:asciiTheme="majorHAnsi" w:eastAsia="Times New Roman" w:hAnsiTheme="majorHAnsi" w:cstheme="majorHAnsi"/>
          <w:color w:val="222222"/>
          <w:lang w:val="es-ES"/>
        </w:rPr>
      </w:pPr>
      <w:r w:rsidRPr="006237EC">
        <w:rPr>
          <w:rFonts w:asciiTheme="majorHAnsi" w:eastAsia="Times New Roman" w:hAnsiTheme="majorHAnsi" w:cstheme="majorHAnsi"/>
          <w:color w:val="222222"/>
          <w:lang w:val="es-ES"/>
        </w:rPr>
        <w:t>Nuestras opciones comienzan con alojamientos en categoría turista. En caso de requerirse una categoría inferior, podrá evaluarse bajo solicitud; sin embargo, nuestra prioridad es garantizar la calidad y el servicio a través de nuestros proveedores</w:t>
      </w:r>
      <w:r>
        <w:rPr>
          <w:rFonts w:asciiTheme="majorHAnsi" w:eastAsia="Times New Roman" w:hAnsiTheme="majorHAnsi" w:cstheme="majorHAnsi"/>
          <w:color w:val="222222"/>
          <w:lang w:val="es-ES"/>
        </w:rPr>
        <w:t xml:space="preserve"> </w:t>
      </w:r>
      <w:r w:rsidRPr="006237EC">
        <w:rPr>
          <w:rFonts w:asciiTheme="majorHAnsi" w:eastAsia="Times New Roman" w:hAnsiTheme="majorHAnsi" w:cstheme="majorHAnsi"/>
          <w:color w:val="222222"/>
          <w:lang w:val="es-ES"/>
        </w:rPr>
        <w:t xml:space="preserve">a partir de la categoría turista. </w:t>
      </w:r>
    </w:p>
    <w:p w14:paraId="09BE5EEA" w14:textId="6DF633F5" w:rsidR="006237EC" w:rsidRDefault="006237EC" w:rsidP="006B6727">
      <w:pPr>
        <w:pStyle w:val="Prrafodelista"/>
        <w:numPr>
          <w:ilvl w:val="0"/>
          <w:numId w:val="3"/>
        </w:numPr>
        <w:shd w:val="clear" w:color="auto" w:fill="FFFFFF"/>
        <w:spacing w:before="100" w:beforeAutospacing="1" w:after="100" w:afterAutospacing="1" w:line="240" w:lineRule="auto"/>
        <w:contextualSpacing w:val="0"/>
        <w:jc w:val="both"/>
        <w:rPr>
          <w:rFonts w:asciiTheme="majorHAnsi" w:eastAsia="Times New Roman" w:hAnsiTheme="majorHAnsi" w:cstheme="majorHAnsi"/>
          <w:color w:val="222222"/>
          <w:lang w:val="es-ES"/>
        </w:rPr>
      </w:pPr>
      <w:r w:rsidRPr="006B6727">
        <w:rPr>
          <w:rFonts w:asciiTheme="majorHAnsi" w:eastAsia="Times New Roman" w:hAnsiTheme="majorHAnsi" w:cstheme="majorHAnsi"/>
          <w:color w:val="222222"/>
          <w:lang w:val="es-ES"/>
        </w:rPr>
        <w:t>Las tarifas para niños en alojamientos y actividades varían según la</w:t>
      </w:r>
      <w:r w:rsidR="006B6727" w:rsidRPr="006B6727">
        <w:rPr>
          <w:rFonts w:asciiTheme="majorHAnsi" w:eastAsia="Times New Roman" w:hAnsiTheme="majorHAnsi" w:cstheme="majorHAnsi"/>
          <w:color w:val="222222"/>
          <w:lang w:val="es-ES"/>
        </w:rPr>
        <w:t xml:space="preserve"> e</w:t>
      </w:r>
      <w:r w:rsidRPr="006B6727">
        <w:rPr>
          <w:rFonts w:asciiTheme="majorHAnsi" w:eastAsia="Times New Roman" w:hAnsiTheme="majorHAnsi" w:cstheme="majorHAnsi"/>
          <w:color w:val="222222"/>
          <w:lang w:val="es-ES"/>
        </w:rPr>
        <w:t>dad del menor y las</w:t>
      </w:r>
      <w:r w:rsidR="006B6727">
        <w:rPr>
          <w:rFonts w:asciiTheme="majorHAnsi" w:eastAsia="Times New Roman" w:hAnsiTheme="majorHAnsi" w:cstheme="majorHAnsi"/>
          <w:color w:val="222222"/>
          <w:lang w:val="es-ES"/>
        </w:rPr>
        <w:t xml:space="preserve"> </w:t>
      </w:r>
      <w:r w:rsidRPr="006B6727">
        <w:rPr>
          <w:rFonts w:asciiTheme="majorHAnsi" w:eastAsia="Times New Roman" w:hAnsiTheme="majorHAnsi" w:cstheme="majorHAnsi"/>
          <w:color w:val="222222"/>
          <w:lang w:val="es-ES"/>
        </w:rPr>
        <w:t>políticas de cada proveedor. Se recomienda</w:t>
      </w:r>
      <w:r w:rsidR="006B6727">
        <w:rPr>
          <w:rFonts w:asciiTheme="majorHAnsi" w:eastAsia="Times New Roman" w:hAnsiTheme="majorHAnsi" w:cstheme="majorHAnsi"/>
          <w:color w:val="222222"/>
          <w:lang w:val="es-ES"/>
        </w:rPr>
        <w:t xml:space="preserve"> </w:t>
      </w:r>
      <w:r w:rsidRPr="006B6727">
        <w:rPr>
          <w:rFonts w:asciiTheme="majorHAnsi" w:eastAsia="Times New Roman" w:hAnsiTheme="majorHAnsi" w:cstheme="majorHAnsi"/>
          <w:color w:val="222222"/>
          <w:lang w:val="es-ES"/>
        </w:rPr>
        <w:t>validar las condiciones al momento de la reserva.</w:t>
      </w:r>
    </w:p>
    <w:p w14:paraId="00411740" w14:textId="4F197A1C" w:rsidR="006B6727" w:rsidRPr="006B6727" w:rsidRDefault="006B6727" w:rsidP="006B6727">
      <w:pPr>
        <w:pStyle w:val="Prrafodelista"/>
        <w:numPr>
          <w:ilvl w:val="0"/>
          <w:numId w:val="3"/>
        </w:numPr>
        <w:shd w:val="clear" w:color="auto" w:fill="FFFFFF"/>
        <w:spacing w:before="100" w:beforeAutospacing="1" w:after="100" w:afterAutospacing="1" w:line="240" w:lineRule="auto"/>
        <w:contextualSpacing w:val="0"/>
        <w:jc w:val="both"/>
        <w:rPr>
          <w:rFonts w:asciiTheme="majorHAnsi" w:eastAsia="Times New Roman" w:hAnsiTheme="majorHAnsi" w:cstheme="majorHAnsi"/>
          <w:color w:val="222222"/>
          <w:lang w:val="es-ES"/>
        </w:rPr>
      </w:pPr>
      <w:r w:rsidRPr="006B6727">
        <w:rPr>
          <w:rFonts w:asciiTheme="majorHAnsi" w:eastAsia="Times New Roman" w:hAnsiTheme="majorHAnsi" w:cstheme="majorHAnsi"/>
          <w:color w:val="222222"/>
          <w:lang w:val="es-ES"/>
        </w:rPr>
        <w:t>De manera general, las tarifas de niños aplican para un máximo de dos (2) menores compartiendo habitación con sus padres (2 adultos). En caso de que viaje un (1) menor con un (1) solo adulto, el adulto deberá asumir el suplemento correspondiente a una habitación doble. Estas condiciones pueden variar según cada alojamiento, por lo que deberán confirmarse en cada caso</w:t>
      </w:r>
      <w:r>
        <w:rPr>
          <w:rFonts w:asciiTheme="majorHAnsi" w:eastAsia="Times New Roman" w:hAnsiTheme="majorHAnsi" w:cstheme="majorHAnsi"/>
          <w:color w:val="222222"/>
          <w:lang w:val="es-ES"/>
        </w:rPr>
        <w:t xml:space="preserve"> </w:t>
      </w:r>
      <w:r w:rsidRPr="006B6727">
        <w:rPr>
          <w:rFonts w:asciiTheme="majorHAnsi" w:eastAsia="Times New Roman" w:hAnsiTheme="majorHAnsi" w:cstheme="majorHAnsi"/>
          <w:color w:val="222222"/>
          <w:lang w:val="es-ES"/>
        </w:rPr>
        <w:t>específico.</w:t>
      </w:r>
    </w:p>
    <w:p w14:paraId="0FB81A41" w14:textId="6604A899" w:rsidR="00AE7ADE" w:rsidRPr="00A7261D" w:rsidRDefault="00AE7ADE" w:rsidP="006B6727">
      <w:pPr>
        <w:pStyle w:val="Prrafodelista"/>
        <w:numPr>
          <w:ilvl w:val="0"/>
          <w:numId w:val="3"/>
        </w:numPr>
        <w:shd w:val="clear" w:color="auto" w:fill="FFFFFF"/>
        <w:tabs>
          <w:tab w:val="left" w:pos="5803"/>
        </w:tabs>
        <w:spacing w:line="240" w:lineRule="auto"/>
        <w:jc w:val="both"/>
        <w:outlineLvl w:val="3"/>
        <w:rPr>
          <w:rFonts w:asciiTheme="majorHAnsi" w:eastAsia="Times New Roman" w:hAnsiTheme="majorHAnsi" w:cstheme="majorHAnsi"/>
        </w:rPr>
      </w:pPr>
      <w:r w:rsidRPr="00A7261D">
        <w:rPr>
          <w:rFonts w:asciiTheme="majorHAnsi" w:hAnsiTheme="majorHAnsi" w:cstheme="majorHAnsi"/>
          <w:shd w:val="clear" w:color="auto" w:fill="FFFFFF"/>
        </w:rPr>
        <w:t>Puntos Elite desde $</w:t>
      </w:r>
      <w:r w:rsidR="00E502AE">
        <w:rPr>
          <w:rFonts w:asciiTheme="majorHAnsi" w:hAnsiTheme="majorHAnsi" w:cstheme="majorHAnsi"/>
          <w:shd w:val="clear" w:color="auto" w:fill="FFFFFF"/>
        </w:rPr>
        <w:t>10</w:t>
      </w:r>
      <w:r w:rsidRPr="00A7261D">
        <w:rPr>
          <w:rFonts w:asciiTheme="majorHAnsi" w:hAnsiTheme="majorHAnsi" w:cstheme="majorHAnsi"/>
          <w:shd w:val="clear" w:color="auto" w:fill="FFFFFF"/>
        </w:rPr>
        <w:t>, aplica sólo para pago Local.</w:t>
      </w:r>
    </w:p>
    <w:p w14:paraId="24D3F5AC" w14:textId="77777777" w:rsidR="00AE7ADE" w:rsidRPr="00555C46" w:rsidRDefault="00AE7ADE" w:rsidP="006B6727">
      <w:pPr>
        <w:pStyle w:val="Prrafodelista"/>
        <w:numPr>
          <w:ilvl w:val="0"/>
          <w:numId w:val="3"/>
        </w:numPr>
        <w:shd w:val="clear" w:color="auto" w:fill="FFFFFF"/>
        <w:spacing w:line="240" w:lineRule="auto"/>
        <w:jc w:val="both"/>
        <w:outlineLvl w:val="3"/>
        <w:rPr>
          <w:rFonts w:asciiTheme="majorHAnsi" w:hAnsiTheme="majorHAnsi" w:cstheme="majorHAnsi"/>
          <w:color w:val="000000" w:themeColor="text1"/>
          <w:lang w:val="es-MX"/>
        </w:rPr>
      </w:pPr>
      <w:r w:rsidRPr="00555C46">
        <w:rPr>
          <w:rFonts w:asciiTheme="majorHAnsi" w:eastAsia="Times New Roman" w:hAnsiTheme="majorHAnsi" w:cstheme="majorHAnsi"/>
        </w:rPr>
        <w:t>Se paga comisión del 10% partiendo de la base antes de impuestos.</w:t>
      </w:r>
    </w:p>
    <w:p w14:paraId="405D9128" w14:textId="77777777" w:rsidR="00AE7ADE" w:rsidRDefault="00AE7ADE" w:rsidP="00AE7ADE">
      <w:pPr>
        <w:jc w:val="both"/>
        <w:rPr>
          <w:rFonts w:asciiTheme="majorHAnsi" w:hAnsiTheme="majorHAnsi" w:cstheme="majorHAnsi"/>
          <w:lang w:val="es-MX"/>
        </w:rPr>
      </w:pPr>
    </w:p>
    <w:p w14:paraId="6BAD121C" w14:textId="77737675" w:rsidR="005125C6" w:rsidRPr="00AE7ADE" w:rsidRDefault="005125C6" w:rsidP="00AE7ADE">
      <w:pPr>
        <w:jc w:val="both"/>
        <w:rPr>
          <w:rFonts w:asciiTheme="majorHAnsi" w:hAnsiTheme="majorHAnsi" w:cstheme="majorHAnsi"/>
          <w:lang w:val="es-MX"/>
        </w:rPr>
      </w:pPr>
    </w:p>
    <w:sectPr w:rsidR="005125C6" w:rsidRPr="00AE7ADE">
      <w:headerReference w:type="default" r:id="rId10"/>
      <w:footerReference w:type="default" r:id="rId11"/>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9ADF0" w14:textId="77777777" w:rsidR="00E207F8" w:rsidRDefault="00E207F8">
      <w:pPr>
        <w:spacing w:line="240" w:lineRule="auto"/>
      </w:pPr>
      <w:r>
        <w:separator/>
      </w:r>
    </w:p>
  </w:endnote>
  <w:endnote w:type="continuationSeparator" w:id="0">
    <w:p w14:paraId="7BEC6300" w14:textId="77777777" w:rsidR="00E207F8" w:rsidRDefault="00E207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1C043FD-7A4E-4D03-9DE1-90542C74F298}"/>
    <w:embedBold r:id="rId2" w:fontKey="{6CDDC2AF-6702-4570-A7AF-A8AA3FF42275}"/>
    <w:embedItalic r:id="rId3" w:fontKey="{C05876B5-1D66-4A56-9BC3-0EAD3819F5F8}"/>
  </w:font>
  <w:font w:name="Cambria">
    <w:panose1 w:val="02040503050406030204"/>
    <w:charset w:val="00"/>
    <w:family w:val="roman"/>
    <w:pitch w:val="variable"/>
    <w:sig w:usb0="E00006FF" w:usb1="420024FF" w:usb2="02000000" w:usb3="00000000" w:csb0="0000019F" w:csb1="00000000"/>
    <w:embedRegular r:id="rId4" w:fontKey="{18A2E14F-11EE-41BB-AE07-1E079A6024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4E02" w14:textId="77777777" w:rsidR="00E207F8" w:rsidRDefault="00E207F8">
      <w:pPr>
        <w:spacing w:line="240" w:lineRule="auto"/>
      </w:pPr>
      <w:r>
        <w:separator/>
      </w:r>
    </w:p>
  </w:footnote>
  <w:footnote w:type="continuationSeparator" w:id="0">
    <w:p w14:paraId="758870F9" w14:textId="77777777" w:rsidR="00E207F8" w:rsidRDefault="00E207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777AE"/>
    <w:multiLevelType w:val="hybridMultilevel"/>
    <w:tmpl w:val="6F72EB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1C7879"/>
    <w:multiLevelType w:val="hybridMultilevel"/>
    <w:tmpl w:val="F5B24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8D5525"/>
    <w:multiLevelType w:val="hybridMultilevel"/>
    <w:tmpl w:val="7A882062"/>
    <w:lvl w:ilvl="0" w:tplc="ACB8AF7C">
      <w:start w:val="1"/>
      <w:numFmt w:val="bullet"/>
      <w:lvlText w:val=""/>
      <w:lvlJc w:val="left"/>
      <w:pPr>
        <w:ind w:left="502" w:hanging="360"/>
      </w:pPr>
      <w:rPr>
        <w:rFonts w:ascii="Symbol" w:hAnsi="Symbol" w:hint="default"/>
        <w:color w:val="auto"/>
        <w:sz w:val="22"/>
        <w:szCs w:val="22"/>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num w:numId="1" w16cid:durableId="1703748700">
    <w:abstractNumId w:val="0"/>
  </w:num>
  <w:num w:numId="2" w16cid:durableId="1219829006">
    <w:abstractNumId w:val="1"/>
  </w:num>
  <w:num w:numId="3" w16cid:durableId="1369338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80C89"/>
    <w:rsid w:val="000E64CA"/>
    <w:rsid w:val="00135A87"/>
    <w:rsid w:val="00234639"/>
    <w:rsid w:val="002436A9"/>
    <w:rsid w:val="002533CB"/>
    <w:rsid w:val="00344D77"/>
    <w:rsid w:val="00385FF4"/>
    <w:rsid w:val="003A22E8"/>
    <w:rsid w:val="003B192C"/>
    <w:rsid w:val="003B1F99"/>
    <w:rsid w:val="00497BEC"/>
    <w:rsid w:val="005125C6"/>
    <w:rsid w:val="005A1358"/>
    <w:rsid w:val="006237EC"/>
    <w:rsid w:val="006A5491"/>
    <w:rsid w:val="006B6727"/>
    <w:rsid w:val="00740F9F"/>
    <w:rsid w:val="0087406E"/>
    <w:rsid w:val="009626C4"/>
    <w:rsid w:val="00A263A2"/>
    <w:rsid w:val="00AD6E48"/>
    <w:rsid w:val="00AE7ADE"/>
    <w:rsid w:val="00AF75E2"/>
    <w:rsid w:val="00B203C4"/>
    <w:rsid w:val="00B724F3"/>
    <w:rsid w:val="00BC6393"/>
    <w:rsid w:val="00BF27D5"/>
    <w:rsid w:val="00C72452"/>
    <w:rsid w:val="00CC3CB9"/>
    <w:rsid w:val="00CF6D55"/>
    <w:rsid w:val="00DE4AA5"/>
    <w:rsid w:val="00DF7490"/>
    <w:rsid w:val="00E207F8"/>
    <w:rsid w:val="00E502AE"/>
    <w:rsid w:val="00E60AB2"/>
    <w:rsid w:val="00E954E1"/>
    <w:rsid w:val="00EF221C"/>
    <w:rsid w:val="00F55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3B1F99"/>
    <w:pPr>
      <w:ind w:left="720"/>
      <w:contextualSpacing/>
    </w:pPr>
  </w:style>
  <w:style w:type="table" w:styleId="Tablaconcuadrcula">
    <w:name w:val="Table Grid"/>
    <w:basedOn w:val="Tablanormal"/>
    <w:uiPriority w:val="39"/>
    <w:rsid w:val="00AE7A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1189</Words>
  <Characters>6783</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PSEGARRA</cp:lastModifiedBy>
  <cp:revision>2</cp:revision>
  <dcterms:created xsi:type="dcterms:W3CDTF">2026-10-23T15:38:00Z</dcterms:created>
  <dcterms:modified xsi:type="dcterms:W3CDTF">2026-10-23T15:38:00Z</dcterms:modified>
</cp:coreProperties>
</file>