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3C69F" w14:textId="77777777" w:rsidR="00EB0715" w:rsidRDefault="00000000">
      <w:pPr>
        <w:pStyle w:val="Ttulo1"/>
        <w:spacing w:before="0"/>
        <w:jc w:val="center"/>
        <w:rPr>
          <w:b/>
          <w:bCs/>
          <w:sz w:val="52"/>
          <w:szCs w:val="52"/>
        </w:rPr>
      </w:pPr>
      <w:r>
        <w:rPr>
          <w:b/>
          <w:bCs/>
          <w:noProof/>
          <w:sz w:val="52"/>
          <w:szCs w:val="52"/>
        </w:rPr>
        <w:drawing>
          <wp:inline distT="0" distB="0" distL="0" distR="0" wp14:anchorId="3BCBE014" wp14:editId="176028D9">
            <wp:extent cx="1117600" cy="508635"/>
            <wp:effectExtent l="0" t="0" r="6350" b="5715"/>
            <wp:docPr id="8901896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189680" name="Imagen 1"/>
                    <pic:cNvPicPr>
                      <a:picLocks noChangeAspect="1"/>
                    </pic:cNvPicPr>
                  </pic:nvPicPr>
                  <pic:blipFill>
                    <a:blip r:embed="rId8"/>
                    <a:stretch>
                      <a:fillRect/>
                    </a:stretch>
                  </pic:blipFill>
                  <pic:spPr>
                    <a:xfrm>
                      <a:off x="0" y="0"/>
                      <a:ext cx="1123776" cy="511226"/>
                    </a:xfrm>
                    <a:prstGeom prst="rect">
                      <a:avLst/>
                    </a:prstGeom>
                  </pic:spPr>
                </pic:pic>
              </a:graphicData>
            </a:graphic>
          </wp:inline>
        </w:drawing>
      </w:r>
    </w:p>
    <w:p w14:paraId="4B8E6B5F" w14:textId="77777777" w:rsidR="003C3A27" w:rsidRDefault="003C3A27">
      <w:pPr>
        <w:pStyle w:val="Ttulo1"/>
        <w:spacing w:before="0"/>
        <w:jc w:val="center"/>
        <w:rPr>
          <w:b/>
          <w:bCs/>
          <w:sz w:val="44"/>
          <w:szCs w:val="44"/>
        </w:rPr>
      </w:pPr>
      <w:r w:rsidRPr="003C3A27">
        <w:rPr>
          <w:b/>
          <w:bCs/>
          <w:sz w:val="44"/>
          <w:szCs w:val="44"/>
        </w:rPr>
        <w:t>LEYENDAS DE INVIERNO A LAPONIA</w:t>
      </w:r>
    </w:p>
    <w:p w14:paraId="59BD8FD9" w14:textId="77777777" w:rsidR="003C3A27" w:rsidRDefault="00000000">
      <w:pPr>
        <w:pStyle w:val="Ttulo1"/>
        <w:spacing w:before="0"/>
        <w:jc w:val="center"/>
        <w:rPr>
          <w:b/>
          <w:bCs/>
          <w:sz w:val="44"/>
          <w:szCs w:val="44"/>
        </w:rPr>
      </w:pPr>
      <w:r w:rsidRPr="000E5260">
        <w:rPr>
          <w:b/>
          <w:bCs/>
          <w:sz w:val="44"/>
          <w:szCs w:val="44"/>
        </w:rPr>
        <w:t>Entrada: </w:t>
      </w:r>
      <w:r w:rsidR="003C3A27">
        <w:rPr>
          <w:b/>
          <w:bCs/>
          <w:sz w:val="44"/>
          <w:szCs w:val="44"/>
        </w:rPr>
        <w:t>ENERO A MARZO 2027</w:t>
      </w:r>
    </w:p>
    <w:p w14:paraId="6374125C" w14:textId="30F8526C" w:rsidR="00EB0715" w:rsidRPr="000E5260" w:rsidRDefault="003C3A27">
      <w:pPr>
        <w:pStyle w:val="Ttulo1"/>
        <w:spacing w:before="0"/>
        <w:jc w:val="center"/>
        <w:rPr>
          <w:b/>
          <w:bCs/>
          <w:sz w:val="44"/>
          <w:szCs w:val="44"/>
        </w:rPr>
      </w:pPr>
      <w:r>
        <w:rPr>
          <w:b/>
          <w:bCs/>
          <w:sz w:val="44"/>
          <w:szCs w:val="44"/>
        </w:rPr>
        <w:t>7</w:t>
      </w:r>
      <w:r w:rsidR="00000000" w:rsidRPr="000E5260">
        <w:rPr>
          <w:b/>
          <w:bCs/>
          <w:sz w:val="44"/>
          <w:szCs w:val="44"/>
        </w:rPr>
        <w:t xml:space="preserve"> DÍAS</w:t>
      </w:r>
      <w:r>
        <w:rPr>
          <w:b/>
          <w:bCs/>
          <w:sz w:val="44"/>
          <w:szCs w:val="44"/>
        </w:rPr>
        <w:t xml:space="preserve"> – 6 NOCHES</w:t>
      </w:r>
    </w:p>
    <w:p w14:paraId="76F147EF" w14:textId="77777777" w:rsidR="00EB0715" w:rsidRDefault="00EB0715">
      <w:pPr>
        <w:pStyle w:val="Ttulo1"/>
        <w:spacing w:before="0"/>
        <w:jc w:val="center"/>
        <w:rPr>
          <w:rFonts w:asciiTheme="minorHAnsi" w:hAnsiTheme="minorHAnsi" w:cstheme="minorHAnsi"/>
        </w:rPr>
      </w:pPr>
    </w:p>
    <w:p w14:paraId="216186F9" w14:textId="0EAE976E" w:rsidR="00EB0715" w:rsidRDefault="003C3A27">
      <w:pPr>
        <w:spacing w:after="0"/>
        <w:jc w:val="center"/>
        <w:rPr>
          <w:b/>
          <w:sz w:val="24"/>
        </w:rPr>
      </w:pPr>
      <w:r w:rsidRPr="003C3A27">
        <w:rPr>
          <w:b/>
          <w:sz w:val="24"/>
        </w:rPr>
        <w:drawing>
          <wp:inline distT="0" distB="0" distL="0" distR="0" wp14:anchorId="5AF40D5C" wp14:editId="66BDE2A1">
            <wp:extent cx="5600700" cy="2924614"/>
            <wp:effectExtent l="0" t="0" r="0" b="9525"/>
            <wp:docPr id="14196517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51767" name=""/>
                    <pic:cNvPicPr/>
                  </pic:nvPicPr>
                  <pic:blipFill>
                    <a:blip r:embed="rId9"/>
                    <a:stretch>
                      <a:fillRect/>
                    </a:stretch>
                  </pic:blipFill>
                  <pic:spPr>
                    <a:xfrm>
                      <a:off x="0" y="0"/>
                      <a:ext cx="5600700" cy="2924614"/>
                    </a:xfrm>
                    <a:prstGeom prst="rect">
                      <a:avLst/>
                    </a:prstGeom>
                  </pic:spPr>
                </pic:pic>
              </a:graphicData>
            </a:graphic>
          </wp:inline>
        </w:drawing>
      </w:r>
    </w:p>
    <w:p w14:paraId="033DCC00" w14:textId="77777777" w:rsidR="003C3A27" w:rsidRDefault="003C3A27">
      <w:pPr>
        <w:spacing w:after="0"/>
        <w:jc w:val="center"/>
        <w:rPr>
          <w:b/>
          <w:sz w:val="24"/>
        </w:rPr>
      </w:pPr>
    </w:p>
    <w:p w14:paraId="3583CEB5" w14:textId="77777777" w:rsidR="00EB0715" w:rsidRDefault="00000000">
      <w:pPr>
        <w:pStyle w:val="Precio"/>
        <w:rPr>
          <w:rFonts w:ascii="Calibri" w:hAnsi="Calibri" w:cs="Arial"/>
          <w:i/>
          <w:iCs/>
          <w:sz w:val="28"/>
          <w:szCs w:val="28"/>
        </w:rPr>
      </w:pPr>
      <w:r>
        <w:t>ITINERARIO</w:t>
      </w:r>
    </w:p>
    <w:p w14:paraId="246C1286"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Día 1º</w:t>
      </w:r>
    </w:p>
    <w:p w14:paraId="610F724C"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Rovaniemi/Hirvas</w:t>
      </w:r>
    </w:p>
    <w:p w14:paraId="28A0C2B9"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¡Bienvenidos a Laponia! A la llegada a Rovaniemi, la encantadora capital del Ártico finlandés, encuentro con nuestro guía acompañante y traslado incluido hacia el hotel, ubicado en un entorno natural privilegiado, en pleno bosque boreal y a orillas del río Kemijoki. A última hora de la tarde, entre las 18:30 y las 19:30, realizaremos una reunión de presentación en la recepción del hotel, donde el guía nos dará las primeras indicaciones del viaje y recomendaciones para intentar avistar la aurora boreal durante los próximos días. Gracias a la escasa contaminación lumínica de la zona, este será un lugar ideal para comenzar la búsqueda de las mágicas Luces del Norte.</w:t>
      </w:r>
    </w:p>
    <w:p w14:paraId="3A5B0960"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Alojamiento y cena. (C)</w:t>
      </w:r>
    </w:p>
    <w:p w14:paraId="51837D5E"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Día 2º</w:t>
      </w:r>
    </w:p>
    <w:p w14:paraId="3C6D62A7"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Hirvas / Kemi / Hirvas</w:t>
      </w:r>
    </w:p>
    <w:p w14:paraId="4B6E82E6"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 xml:space="preserve">Desayuno. Tras equiparnos con la ropa térmica adecuada, salida en autobús hacia Kemi, una encantadora localidad situada a orillas del Golfo de Botnia. Nuestra primera visita será SnowExperience365, una sorprendente exposición abierta todo el año donde nos esperan esculturas de hielo, un bar completamente congelado y divertidos toboganes helados. A continuación, embarcaremos en el impresionante rompehielos para navegar por las aguas congeladas del mar Báltico, </w:t>
      </w:r>
      <w:r w:rsidRPr="003C3A27">
        <w:rPr>
          <w:rFonts w:cstheme="minorHAnsi"/>
          <w:sz w:val="24"/>
          <w:szCs w:val="24"/>
          <w:lang w:val="es-ES"/>
        </w:rPr>
        <w:lastRenderedPageBreak/>
        <w:t>viviendo una experiencia única mientras el barco rompe las capas de hielo a su paso. Durante la travesía, disfrutaremos de un almuerzo buffet a bordo y, para quienes lo deseen, la inolvidable experiencia de flotar en el mar helado con trajes térmicos especiales. Regreso al hotel al final de la jornada, con el cielo ártico como posible escenario de auroras boreales.</w:t>
      </w:r>
    </w:p>
    <w:p w14:paraId="69A09069"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Cena y alojamiento. (D, A, C)</w:t>
      </w:r>
    </w:p>
    <w:p w14:paraId="4FD10AB3"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Día 3º</w:t>
      </w:r>
    </w:p>
    <w:p w14:paraId="219446DA"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Hirvas / Levi</w:t>
      </w:r>
    </w:p>
    <w:p w14:paraId="506EDA28"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Desayuno. Salida hacia Levi, continuando nuestra ruta por los paisajes nevados del norte de Finlandia. En el camino, realizaremos una parada muy especial en SnowVillage, un espectacular complejo de hielo construido cada año desde cero, con una temática completamente renovada. Esta temporada celebra su 25º aniversario con un ambiente festivo lleno de arte, creatividad y esculturas de hielo que sorprenden a cada paso. A la llegada, disfrutaremos de un almuerzo buffet y tiempo libre para recorrer este auténtico museo de hielo al aire libre. Continuación hacia Levi, una de las estaciones invernales más importantes de Laponia, situada por encima del Círculo Polar Ártico. Llegada al hotel a última hora de la tarde, con tiempo libre para relajarse y disfrutar de la sauna del hotel.</w:t>
      </w:r>
    </w:p>
    <w:p w14:paraId="47B41CE1"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Alojamiento. (D, A, C)</w:t>
      </w:r>
    </w:p>
    <w:p w14:paraId="63C4B03D"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Día 4º</w:t>
      </w:r>
    </w:p>
    <w:p w14:paraId="0BA9FF76"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Levi / Saariselkä</w:t>
      </w:r>
    </w:p>
    <w:p w14:paraId="13BA098B"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Desayuno. Salida hacia el norte atravesando espectaculares paisajes árticos hasta llegar a la región de Saariselkä. En ruta, visitaremos una tradicional granja de renos, donde conoceremos de cerca la cultura del pueblo sami y la importancia de estos animales en la vida lapona. La experiencia incluye un paseo en trineo tirado por renos y un almuerzo típico en un ambiente cálido y auténtico. Por la tarde, nos espera una emocionante expedición en moto de nieve, recorriendo senderos cubiertos de nieve en pleno bosque ártico. Tras la actividad, realizaremos el check-in en las exclusivas Aurora Cabins, cabañas con techo de cristal desde donde, si las condiciones lo permiten, podremos contemplar la aurora boreal desde la cama. Antes de la cena, disfrutaremos de una experiencia privada de bienestar con sauna, jacuzzi y piscina de agua helada. </w:t>
      </w:r>
    </w:p>
    <w:p w14:paraId="630CCB66"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Cena y alojamiento en Aurora Cabins. (D, A, C)</w:t>
      </w:r>
    </w:p>
    <w:p w14:paraId="7CE3E0D7"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Día 5º</w:t>
      </w:r>
    </w:p>
    <w:p w14:paraId="4D35A1AC"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Saariselkä / (Aldea de Papa Noel) / Rovaniemi</w:t>
      </w:r>
    </w:p>
    <w:p w14:paraId="1D883035"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Desayuno. Salida hacia Rovaniemi, realizando una parada en la mágica Aldea de Papá Noel, Joulupukin Pajakylä. Durante el trayecto cruzaremos el legendario Círculo Polar Ártico, un momento muy especial para fotografías y recuerdos. A la llegada, tiempo libre para conocer al mismísimo Papá Noel, visitar su oficina de correos oficial y recorrer las tiendas y cafés del recinto. Almuerzo libre. Llegada al hotel en Rovaniemi a última hora de la tarde. Por la noche, disfrutaremos de una cena de despedida en grupo, ideal para compartir las vivencias del viaje y, si el clima lo permite, salir a dar un paseo junto al río en busca de la aurora boreal. </w:t>
      </w:r>
    </w:p>
    <w:p w14:paraId="0CAE2A3D"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Alojamiento. (D)</w:t>
      </w:r>
    </w:p>
    <w:p w14:paraId="1097167E"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Día 6º</w:t>
      </w:r>
    </w:p>
    <w:p w14:paraId="0F469952"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Rovaniemi</w:t>
      </w:r>
    </w:p>
    <w:p w14:paraId="2274A573"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Desayuno. Por la mañana, salida para visitar una granja de perros huskies, donde conoceremos a estos increíbles animales y viviremos la emocionante experiencia de un paseo en trineo tirado por huskies, conducido por los propios viajeros. Tras esta actividad inolvidable, regreso al hotel. Tarde libre para disfrutar de la ciudad, realizar las últimas compras, descansar o simplemente saborear los últimos momentos en Laponia. Por la noche, disfrutaremos de nuestra última cena en grupo, una ocasión perfecta para celebrar juntos los momentos inolvidables vividos a lo largo de este viaje.</w:t>
      </w:r>
    </w:p>
    <w:p w14:paraId="6FFBEB44"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t>Alojamiento. (D, C)</w:t>
      </w:r>
    </w:p>
    <w:p w14:paraId="2E7D7C47"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Día 7º</w:t>
      </w:r>
    </w:p>
    <w:p w14:paraId="1F156AEA" w14:textId="77777777" w:rsidR="003C3A27" w:rsidRPr="003C3A27" w:rsidRDefault="003C3A27" w:rsidP="003C3A27">
      <w:pPr>
        <w:pStyle w:val="Ttulo"/>
        <w:jc w:val="both"/>
        <w:rPr>
          <w:rFonts w:cstheme="minorHAnsi"/>
          <w:b/>
          <w:bCs/>
          <w:sz w:val="24"/>
          <w:szCs w:val="24"/>
          <w:lang w:val="es-ES"/>
        </w:rPr>
      </w:pPr>
      <w:r w:rsidRPr="003C3A27">
        <w:rPr>
          <w:rFonts w:cstheme="minorHAnsi"/>
          <w:b/>
          <w:bCs/>
          <w:sz w:val="24"/>
          <w:szCs w:val="24"/>
          <w:lang w:val="es-ES"/>
        </w:rPr>
        <w:t>Rovaniemi / Vuelo de Regreso</w:t>
      </w:r>
    </w:p>
    <w:p w14:paraId="13B3528D" w14:textId="77777777" w:rsidR="003C3A27" w:rsidRPr="003C3A27" w:rsidRDefault="003C3A27" w:rsidP="003C3A27">
      <w:pPr>
        <w:pStyle w:val="Ttulo"/>
        <w:jc w:val="both"/>
        <w:rPr>
          <w:rFonts w:cstheme="minorHAnsi"/>
          <w:sz w:val="24"/>
          <w:szCs w:val="24"/>
          <w:lang w:val="es-ES"/>
        </w:rPr>
      </w:pPr>
      <w:r w:rsidRPr="003C3A27">
        <w:rPr>
          <w:rFonts w:cstheme="minorHAnsi"/>
          <w:sz w:val="24"/>
          <w:szCs w:val="24"/>
          <w:lang w:val="es-ES"/>
        </w:rPr>
        <w:lastRenderedPageBreak/>
        <w:t>Desayuno. Tiempo libre hasta la hora prevista para el traslado al aeropuerto y salida en vuelo de regreso a la ciudad de origen. </w:t>
      </w:r>
    </w:p>
    <w:p w14:paraId="61729FE5" w14:textId="77777777" w:rsidR="003C3A27" w:rsidRPr="003C3A27" w:rsidRDefault="003C3A27" w:rsidP="003C3A27">
      <w:pPr>
        <w:pStyle w:val="Ttulo"/>
        <w:jc w:val="center"/>
        <w:rPr>
          <w:rFonts w:cstheme="minorHAnsi"/>
          <w:b/>
          <w:bCs/>
          <w:sz w:val="24"/>
          <w:szCs w:val="24"/>
          <w:lang w:val="es-ES"/>
        </w:rPr>
      </w:pPr>
      <w:r w:rsidRPr="003C3A27">
        <w:rPr>
          <w:rFonts w:cstheme="minorHAnsi"/>
          <w:b/>
          <w:bCs/>
          <w:sz w:val="24"/>
          <w:szCs w:val="24"/>
          <w:lang w:val="es-ES"/>
        </w:rPr>
        <w:t>Fin de nuestros servicios. (D)</w:t>
      </w:r>
    </w:p>
    <w:p w14:paraId="3E2FDB1E" w14:textId="77777777" w:rsidR="00EB0715" w:rsidRDefault="00EB0715">
      <w:pPr>
        <w:pStyle w:val="Ttulo"/>
        <w:rPr>
          <w:rFonts w:asciiTheme="minorHAnsi" w:hAnsiTheme="minorHAnsi" w:cstheme="minorHAnsi"/>
          <w:b/>
          <w:bCs/>
          <w:sz w:val="28"/>
        </w:rPr>
      </w:pPr>
    </w:p>
    <w:p w14:paraId="7BDAE905" w14:textId="77777777" w:rsidR="00DD0E49" w:rsidRDefault="00DD0E49" w:rsidP="00DD0E49"/>
    <w:p w14:paraId="2EA8B499" w14:textId="3F67D207" w:rsidR="00DD0E49" w:rsidRDefault="00DD0E49" w:rsidP="00DD0E49">
      <w:pPr>
        <w:jc w:val="center"/>
      </w:pPr>
      <w:r w:rsidRPr="00DD0E49">
        <w:drawing>
          <wp:inline distT="0" distB="0" distL="0" distR="0" wp14:anchorId="0CF12359" wp14:editId="0395B982">
            <wp:extent cx="3661267" cy="4907280"/>
            <wp:effectExtent l="0" t="0" r="0" b="7620"/>
            <wp:docPr id="8328541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54117" name=""/>
                    <pic:cNvPicPr/>
                  </pic:nvPicPr>
                  <pic:blipFill>
                    <a:blip r:embed="rId10"/>
                    <a:stretch>
                      <a:fillRect/>
                    </a:stretch>
                  </pic:blipFill>
                  <pic:spPr>
                    <a:xfrm>
                      <a:off x="0" y="0"/>
                      <a:ext cx="3667614" cy="4915787"/>
                    </a:xfrm>
                    <a:prstGeom prst="rect">
                      <a:avLst/>
                    </a:prstGeom>
                  </pic:spPr>
                </pic:pic>
              </a:graphicData>
            </a:graphic>
          </wp:inline>
        </w:drawing>
      </w:r>
    </w:p>
    <w:p w14:paraId="3F845C7D" w14:textId="77777777" w:rsidR="00DD0E49" w:rsidRPr="00DD0E49" w:rsidRDefault="00DD0E49" w:rsidP="00DD0E49"/>
    <w:p w14:paraId="4CF5D2AF" w14:textId="77777777" w:rsidR="00EB0715" w:rsidRDefault="00000000">
      <w:pPr>
        <w:pStyle w:val="Ttulo"/>
        <w:rPr>
          <w:rFonts w:asciiTheme="minorHAnsi" w:hAnsiTheme="minorHAnsi" w:cstheme="minorHAnsi"/>
          <w:b/>
          <w:bCs/>
          <w:sz w:val="28"/>
        </w:rPr>
      </w:pPr>
      <w:r>
        <w:rPr>
          <w:rFonts w:asciiTheme="minorHAnsi" w:hAnsiTheme="minorHAnsi" w:cstheme="minorHAnsi"/>
          <w:b/>
          <w:bCs/>
          <w:sz w:val="28"/>
        </w:rPr>
        <w:t>EL PRECIO Y PROGRAMA INCLUYE:</w:t>
      </w:r>
    </w:p>
    <w:p w14:paraId="29B5C70E" w14:textId="77777777" w:rsidR="003C3A27" w:rsidRDefault="003C3A27" w:rsidP="003C3A27">
      <w:pPr>
        <w:autoSpaceDE w:val="0"/>
        <w:spacing w:after="0" w:line="200" w:lineRule="atLeast"/>
        <w:rPr>
          <w:rFonts w:cs="Calibri"/>
          <w:sz w:val="18"/>
          <w:szCs w:val="18"/>
          <w:lang w:val="es-ES"/>
        </w:rPr>
      </w:pPr>
    </w:p>
    <w:p w14:paraId="7FA46FC8" w14:textId="2DCFF018" w:rsidR="003C3A27" w:rsidRPr="003C3A27" w:rsidRDefault="003C3A27" w:rsidP="003C3A27">
      <w:pPr>
        <w:autoSpaceDE w:val="0"/>
        <w:spacing w:after="0" w:line="200" w:lineRule="atLeast"/>
        <w:rPr>
          <w:rFonts w:cs="Calibri"/>
          <w:sz w:val="18"/>
          <w:szCs w:val="18"/>
          <w:lang w:val="es-ES"/>
        </w:rPr>
      </w:pPr>
      <w:r>
        <w:rPr>
          <w:rFonts w:cs="Calibri"/>
          <w:sz w:val="18"/>
          <w:szCs w:val="18"/>
          <w:lang w:val="es-ES"/>
        </w:rPr>
        <w:t xml:space="preserve">.       </w:t>
      </w:r>
      <w:r w:rsidRPr="003C3A27">
        <w:rPr>
          <w:rFonts w:cs="Calibri"/>
          <w:sz w:val="18"/>
          <w:szCs w:val="18"/>
          <w:lang w:val="es-ES"/>
        </w:rPr>
        <w:t>Guía acompañante en español durante todo el recorrido</w:t>
      </w:r>
    </w:p>
    <w:p w14:paraId="626149AF"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Autobús privado de larga distancia del día 3 al día 5 del programa con Wi-Fi gratis a bordo</w:t>
      </w:r>
    </w:p>
    <w:p w14:paraId="4954AC7E"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5 noches de alojamiento en los hoteles mencionados o similares</w:t>
      </w:r>
    </w:p>
    <w:p w14:paraId="506A4985"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1 noche de alojamiento en cabañas Aurora en el Northern Lights Village Saariselkä Resort o Northern Lights Pyhä Resort</w:t>
      </w:r>
    </w:p>
    <w:p w14:paraId="189354CD"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5 cenas y 4 almuerzos según se describe en el programa</w:t>
      </w:r>
    </w:p>
    <w:p w14:paraId="6728FC03"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Ropa térmica de invierno desde el día 2 al día 6 del programa (traje térmico, bufanda, gorro, guantes, calcetines y botas)</w:t>
      </w:r>
    </w:p>
    <w:p w14:paraId="2A58DA21"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Safari en moto de nieve de 2 horas (2 personas por vehículo)</w:t>
      </w:r>
    </w:p>
    <w:p w14:paraId="2DB4F211"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Visita a la Aldea de Papá Noel</w:t>
      </w:r>
    </w:p>
    <w:p w14:paraId="11B733FF"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Crucero de 4 horas a bordo de un barco rompehielos</w:t>
      </w:r>
    </w:p>
    <w:p w14:paraId="3C526B7E"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Visita a la exposición de hielo 365 en Kemi</w:t>
      </w:r>
    </w:p>
    <w:p w14:paraId="40F2A0E8"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Visita a una granja de perros huskies con paseo en trineo tirado por perros huskies dirigidos por el cliente (2 personas por trineo)</w:t>
      </w:r>
    </w:p>
    <w:p w14:paraId="3713BFD8"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lastRenderedPageBreak/>
        <w:t>·       Visita a una granja de renos con paseo en trineo tirado por renos</w:t>
      </w:r>
    </w:p>
    <w:p w14:paraId="0BB399F6"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Experiencia privada de 1 hora en sauna, jacuzzi y piscina helada en el Northern Lights Village</w:t>
      </w:r>
    </w:p>
    <w:p w14:paraId="042639B4"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Entrada a SnowVillage en Kittilä</w:t>
      </w:r>
    </w:p>
    <w:p w14:paraId="49805EDE"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Servicio de maletero en la llegada y salida del Northern Lights Village Resort</w:t>
      </w:r>
    </w:p>
    <w:p w14:paraId="5CC4587E" w14:textId="77777777" w:rsidR="003C3A27" w:rsidRPr="003C3A27" w:rsidRDefault="003C3A27" w:rsidP="003C3A27">
      <w:pPr>
        <w:autoSpaceDE w:val="0"/>
        <w:spacing w:after="0" w:line="200" w:lineRule="atLeast"/>
        <w:rPr>
          <w:rFonts w:cs="Calibri"/>
          <w:sz w:val="18"/>
          <w:szCs w:val="18"/>
          <w:lang w:val="es-ES"/>
        </w:rPr>
      </w:pPr>
      <w:r w:rsidRPr="003C3A27">
        <w:rPr>
          <w:rFonts w:cs="Calibri"/>
          <w:sz w:val="18"/>
          <w:szCs w:val="18"/>
          <w:lang w:val="es-ES"/>
        </w:rPr>
        <w:t>·       Límite de equipaje: máximo 1 maleta de 20 kg por persona con medidas 76x54x33 cm y 1 maleta de mano con máximo 5 kg.</w:t>
      </w:r>
    </w:p>
    <w:p w14:paraId="7383BE8D" w14:textId="5F8149C0" w:rsidR="003C3A27" w:rsidRDefault="003C3A27" w:rsidP="003C3A27">
      <w:pPr>
        <w:autoSpaceDE w:val="0"/>
        <w:spacing w:after="0" w:line="200" w:lineRule="atLeast"/>
        <w:rPr>
          <w:rFonts w:cs="Calibri"/>
          <w:sz w:val="18"/>
          <w:szCs w:val="18"/>
          <w:lang w:val="es-ES"/>
        </w:rPr>
      </w:pPr>
      <w:r w:rsidRPr="007E490C">
        <w:rPr>
          <w:rFonts w:cs="Calibri"/>
          <w:sz w:val="18"/>
          <w:szCs w:val="18"/>
          <w:lang w:val="es-ES"/>
        </w:rPr>
        <w:t>·       </w:t>
      </w:r>
      <w:r w:rsidR="007E490C">
        <w:rPr>
          <w:rFonts w:cs="Calibri"/>
          <w:sz w:val="18"/>
          <w:szCs w:val="18"/>
          <w:lang w:val="es-ES"/>
        </w:rPr>
        <w:t>Cortesía asistencia</w:t>
      </w:r>
      <w:r w:rsidRPr="007E490C">
        <w:rPr>
          <w:rFonts w:cs="Calibri"/>
          <w:sz w:val="18"/>
          <w:szCs w:val="18"/>
          <w:lang w:val="es-ES"/>
        </w:rPr>
        <w:t xml:space="preserve"> de Viaje</w:t>
      </w:r>
      <w:r w:rsidR="007E490C" w:rsidRPr="007E490C">
        <w:rPr>
          <w:rFonts w:cs="Calibri"/>
          <w:sz w:val="18"/>
          <w:szCs w:val="18"/>
          <w:lang w:val="es-ES"/>
        </w:rPr>
        <w:t xml:space="preserve"> – Terrawind c</w:t>
      </w:r>
      <w:r w:rsidR="007E490C">
        <w:rPr>
          <w:rFonts w:cs="Calibri"/>
          <w:sz w:val="18"/>
          <w:szCs w:val="18"/>
          <w:lang w:val="es-ES"/>
        </w:rPr>
        <w:t xml:space="preserve">on Cobertura de 50.000 USD </w:t>
      </w:r>
    </w:p>
    <w:p w14:paraId="489354D8" w14:textId="01D3A8C8" w:rsidR="007E490C" w:rsidRPr="007E490C" w:rsidRDefault="007E490C" w:rsidP="003C3A27">
      <w:pPr>
        <w:autoSpaceDE w:val="0"/>
        <w:spacing w:after="0" w:line="200" w:lineRule="atLeast"/>
        <w:rPr>
          <w:rFonts w:cs="Calibri"/>
          <w:sz w:val="18"/>
          <w:szCs w:val="18"/>
          <w:lang w:val="es-ES"/>
        </w:rPr>
      </w:pPr>
      <w:r>
        <w:rPr>
          <w:rFonts w:cs="Calibri"/>
          <w:sz w:val="18"/>
          <w:szCs w:val="18"/>
          <w:lang w:val="es-ES"/>
        </w:rPr>
        <w:t xml:space="preserve">.       Cortesía Seguro Hogar AIG </w:t>
      </w:r>
    </w:p>
    <w:p w14:paraId="0F65F5DE" w14:textId="77777777" w:rsidR="003C3A27" w:rsidRDefault="003C3A27" w:rsidP="003C3A27">
      <w:pPr>
        <w:autoSpaceDE w:val="0"/>
        <w:spacing w:after="0" w:line="200" w:lineRule="atLeast"/>
        <w:rPr>
          <w:rFonts w:cs="Calibri"/>
          <w:sz w:val="18"/>
          <w:szCs w:val="18"/>
          <w:lang w:val="es-ES"/>
        </w:rPr>
      </w:pPr>
    </w:p>
    <w:p w14:paraId="32F92096" w14:textId="77777777" w:rsidR="00EB0715" w:rsidRDefault="00EB0715">
      <w:pPr>
        <w:autoSpaceDE w:val="0"/>
        <w:spacing w:after="0" w:line="200" w:lineRule="atLeast"/>
        <w:rPr>
          <w:rFonts w:ascii="Arial" w:hAnsi="Arial" w:cs="Arial"/>
          <w:b/>
          <w:bCs/>
          <w:iCs/>
          <w:color w:val="1F497D"/>
          <w:sz w:val="18"/>
          <w:szCs w:val="18"/>
          <w:u w:val="single"/>
          <w:lang w:val="es-ES"/>
        </w:rPr>
      </w:pPr>
    </w:p>
    <w:p w14:paraId="1A63E965" w14:textId="69C2DC4C" w:rsidR="00EB0715" w:rsidRDefault="00000000">
      <w:pPr>
        <w:spacing w:after="0"/>
        <w:jc w:val="center"/>
        <w:rPr>
          <w:b/>
          <w:bCs/>
          <w:sz w:val="28"/>
          <w:szCs w:val="28"/>
          <w:lang w:val="es-ES"/>
        </w:rPr>
      </w:pPr>
      <w:r>
        <w:rPr>
          <w:b/>
          <w:bCs/>
          <w:sz w:val="28"/>
          <w:szCs w:val="28"/>
          <w:lang w:val="es-ES"/>
        </w:rPr>
        <w:t xml:space="preserve">PRECIO DESDE </w:t>
      </w:r>
      <w:r w:rsidR="00DD0E49">
        <w:rPr>
          <w:b/>
          <w:bCs/>
          <w:sz w:val="28"/>
          <w:szCs w:val="28"/>
          <w:lang w:val="es-ES"/>
        </w:rPr>
        <w:t xml:space="preserve">POR PERSONA </w:t>
      </w:r>
    </w:p>
    <w:p w14:paraId="65D0A571" w14:textId="77777777" w:rsidR="007E490C" w:rsidRDefault="007E490C">
      <w:pPr>
        <w:spacing w:after="0"/>
        <w:jc w:val="center"/>
        <w:rPr>
          <w:b/>
          <w:bCs/>
          <w:sz w:val="28"/>
          <w:szCs w:val="28"/>
          <w:lang w:val="es-ES"/>
        </w:rPr>
      </w:pPr>
    </w:p>
    <w:tbl>
      <w:tblPr>
        <w:tblStyle w:val="Tablaconcuadrcula"/>
        <w:tblW w:w="0" w:type="auto"/>
        <w:jc w:val="center"/>
        <w:tblLook w:val="04A0" w:firstRow="1" w:lastRow="0" w:firstColumn="1" w:lastColumn="0" w:noHBand="0" w:noVBand="1"/>
      </w:tblPr>
      <w:tblGrid>
        <w:gridCol w:w="2185"/>
        <w:gridCol w:w="2968"/>
        <w:gridCol w:w="2658"/>
        <w:gridCol w:w="2658"/>
      </w:tblGrid>
      <w:tr w:rsidR="00DD0E49" w14:paraId="37ED67AD" w14:textId="0204B042" w:rsidTr="00DD0E49">
        <w:trPr>
          <w:jc w:val="center"/>
        </w:trPr>
        <w:tc>
          <w:tcPr>
            <w:tcW w:w="2185" w:type="dxa"/>
          </w:tcPr>
          <w:p w14:paraId="05FD8570" w14:textId="77777777" w:rsidR="00DD0E49" w:rsidRDefault="00DD0E49">
            <w:pPr>
              <w:spacing w:after="0" w:line="240" w:lineRule="auto"/>
              <w:jc w:val="center"/>
              <w:rPr>
                <w:b/>
                <w:bCs/>
                <w:sz w:val="24"/>
                <w:szCs w:val="24"/>
                <w:lang w:val="es-ES"/>
              </w:rPr>
            </w:pPr>
          </w:p>
          <w:p w14:paraId="69F4C093" w14:textId="77777777" w:rsidR="00DD0E49" w:rsidRDefault="00DD0E49">
            <w:pPr>
              <w:spacing w:after="0" w:line="240" w:lineRule="auto"/>
              <w:jc w:val="center"/>
              <w:rPr>
                <w:b/>
                <w:bCs/>
                <w:sz w:val="24"/>
                <w:szCs w:val="24"/>
                <w:lang w:val="es-ES"/>
              </w:rPr>
            </w:pPr>
            <w:r>
              <w:rPr>
                <w:b/>
                <w:bCs/>
                <w:sz w:val="24"/>
                <w:szCs w:val="24"/>
                <w:lang w:val="es-ES"/>
              </w:rPr>
              <w:t>OCUPACIÓN</w:t>
            </w:r>
          </w:p>
        </w:tc>
        <w:tc>
          <w:tcPr>
            <w:tcW w:w="2968" w:type="dxa"/>
          </w:tcPr>
          <w:p w14:paraId="0FC76B6F" w14:textId="1469EDED" w:rsidR="00DD0E49" w:rsidRDefault="00DD0E49" w:rsidP="00DD0E49">
            <w:pPr>
              <w:spacing w:after="0" w:line="240" w:lineRule="auto"/>
              <w:jc w:val="center"/>
              <w:rPr>
                <w:b/>
                <w:bCs/>
                <w:sz w:val="24"/>
                <w:szCs w:val="24"/>
                <w:lang w:val="es-ES"/>
              </w:rPr>
            </w:pPr>
            <w:r>
              <w:rPr>
                <w:b/>
                <w:bCs/>
                <w:sz w:val="24"/>
                <w:szCs w:val="24"/>
                <w:lang w:val="es-ES"/>
              </w:rPr>
              <w:t>HAB DOBLE (pago local)</w:t>
            </w:r>
          </w:p>
        </w:tc>
        <w:tc>
          <w:tcPr>
            <w:tcW w:w="2658" w:type="dxa"/>
          </w:tcPr>
          <w:p w14:paraId="56E32C90" w14:textId="4C266439" w:rsidR="00DD0E49" w:rsidRDefault="00DD0E49">
            <w:pPr>
              <w:spacing w:after="0" w:line="240" w:lineRule="auto"/>
              <w:jc w:val="center"/>
              <w:rPr>
                <w:b/>
                <w:bCs/>
                <w:sz w:val="24"/>
                <w:szCs w:val="24"/>
                <w:lang w:val="es-ES"/>
              </w:rPr>
            </w:pPr>
            <w:r>
              <w:rPr>
                <w:b/>
                <w:bCs/>
                <w:sz w:val="24"/>
                <w:szCs w:val="24"/>
                <w:lang w:val="es-ES"/>
              </w:rPr>
              <w:t xml:space="preserve">HAB </w:t>
            </w:r>
            <w:r>
              <w:rPr>
                <w:b/>
                <w:bCs/>
                <w:sz w:val="24"/>
                <w:szCs w:val="24"/>
                <w:lang w:val="es-ES"/>
              </w:rPr>
              <w:t>TRIPLE</w:t>
            </w:r>
            <w:r>
              <w:rPr>
                <w:b/>
                <w:bCs/>
                <w:sz w:val="24"/>
                <w:szCs w:val="24"/>
                <w:lang w:val="es-ES"/>
              </w:rPr>
              <w:t xml:space="preserve"> (pago local)</w:t>
            </w:r>
          </w:p>
        </w:tc>
        <w:tc>
          <w:tcPr>
            <w:tcW w:w="2658" w:type="dxa"/>
          </w:tcPr>
          <w:p w14:paraId="08EA74A6" w14:textId="4FDF0EBB" w:rsidR="00DD0E49" w:rsidRDefault="00DD0E49">
            <w:pPr>
              <w:spacing w:after="0" w:line="240" w:lineRule="auto"/>
              <w:jc w:val="center"/>
              <w:rPr>
                <w:b/>
                <w:bCs/>
                <w:sz w:val="24"/>
                <w:szCs w:val="24"/>
                <w:lang w:val="es-ES"/>
              </w:rPr>
            </w:pPr>
            <w:r>
              <w:rPr>
                <w:b/>
                <w:bCs/>
                <w:sz w:val="24"/>
                <w:szCs w:val="24"/>
                <w:lang w:val="es-ES"/>
              </w:rPr>
              <w:t>Supl. Individual</w:t>
            </w:r>
          </w:p>
        </w:tc>
      </w:tr>
      <w:tr w:rsidR="00DD0E49" w14:paraId="1FB86A53" w14:textId="2589BF47" w:rsidTr="00DD0E49">
        <w:trPr>
          <w:jc w:val="center"/>
        </w:trPr>
        <w:tc>
          <w:tcPr>
            <w:tcW w:w="2185" w:type="dxa"/>
          </w:tcPr>
          <w:p w14:paraId="29AF3403" w14:textId="77777777" w:rsidR="00DD0E49" w:rsidRDefault="00DD0E49">
            <w:pPr>
              <w:spacing w:after="0" w:line="240" w:lineRule="auto"/>
              <w:jc w:val="center"/>
              <w:rPr>
                <w:sz w:val="24"/>
                <w:szCs w:val="24"/>
                <w:lang w:val="es-ES"/>
              </w:rPr>
            </w:pPr>
            <w:r>
              <w:rPr>
                <w:sz w:val="24"/>
                <w:szCs w:val="24"/>
                <w:lang w:val="es-ES"/>
              </w:rPr>
              <w:t>DOBLE</w:t>
            </w:r>
          </w:p>
        </w:tc>
        <w:tc>
          <w:tcPr>
            <w:tcW w:w="2968" w:type="dxa"/>
          </w:tcPr>
          <w:p w14:paraId="416B1A9A" w14:textId="3CFCCC3C" w:rsidR="00DD0E49" w:rsidRDefault="00DD0E49">
            <w:pPr>
              <w:spacing w:after="0" w:line="240" w:lineRule="auto"/>
              <w:jc w:val="center"/>
              <w:rPr>
                <w:sz w:val="24"/>
                <w:szCs w:val="24"/>
                <w:lang w:val="es-ES"/>
              </w:rPr>
            </w:pPr>
            <w:r>
              <w:rPr>
                <w:sz w:val="28"/>
                <w:szCs w:val="28"/>
                <w:lang w:val="es-ES"/>
              </w:rPr>
              <w:t>$</w:t>
            </w:r>
            <w:r w:rsidR="007E490C">
              <w:rPr>
                <w:sz w:val="28"/>
                <w:szCs w:val="28"/>
                <w:lang w:val="es-ES"/>
              </w:rPr>
              <w:t>5.420</w:t>
            </w:r>
          </w:p>
        </w:tc>
        <w:tc>
          <w:tcPr>
            <w:tcW w:w="2658" w:type="dxa"/>
          </w:tcPr>
          <w:p w14:paraId="57FE5D9D" w14:textId="43D6A73A" w:rsidR="00DD0E49" w:rsidRDefault="00DD0E49">
            <w:pPr>
              <w:spacing w:after="0" w:line="240" w:lineRule="auto"/>
              <w:jc w:val="center"/>
              <w:rPr>
                <w:sz w:val="28"/>
                <w:szCs w:val="28"/>
                <w:lang w:val="es-ES"/>
              </w:rPr>
            </w:pPr>
            <w:r>
              <w:rPr>
                <w:sz w:val="28"/>
                <w:szCs w:val="28"/>
                <w:lang w:val="es-ES"/>
              </w:rPr>
              <w:t>$</w:t>
            </w:r>
            <w:r w:rsidR="007E490C">
              <w:rPr>
                <w:sz w:val="28"/>
                <w:szCs w:val="28"/>
                <w:lang w:val="es-ES"/>
              </w:rPr>
              <w:t>5.123</w:t>
            </w:r>
          </w:p>
        </w:tc>
        <w:tc>
          <w:tcPr>
            <w:tcW w:w="2658" w:type="dxa"/>
          </w:tcPr>
          <w:p w14:paraId="307BCF64" w14:textId="7B93F139" w:rsidR="00DD0E49" w:rsidRDefault="00DD0E49">
            <w:pPr>
              <w:spacing w:after="0" w:line="240" w:lineRule="auto"/>
              <w:jc w:val="center"/>
              <w:rPr>
                <w:sz w:val="28"/>
                <w:szCs w:val="28"/>
                <w:lang w:val="es-ES"/>
              </w:rPr>
            </w:pPr>
            <w:r>
              <w:rPr>
                <w:sz w:val="28"/>
                <w:szCs w:val="28"/>
                <w:lang w:val="es-ES"/>
              </w:rPr>
              <w:t>$1.</w:t>
            </w:r>
            <w:r w:rsidR="007E490C">
              <w:rPr>
                <w:sz w:val="28"/>
                <w:szCs w:val="28"/>
                <w:lang w:val="es-ES"/>
              </w:rPr>
              <w:t>910</w:t>
            </w:r>
          </w:p>
        </w:tc>
      </w:tr>
    </w:tbl>
    <w:p w14:paraId="00D3C3D4" w14:textId="77777777" w:rsidR="00EB0715" w:rsidRDefault="00EB0715">
      <w:pPr>
        <w:autoSpaceDE w:val="0"/>
        <w:spacing w:after="0" w:line="200" w:lineRule="atLeast"/>
        <w:jc w:val="center"/>
        <w:rPr>
          <w:rFonts w:ascii="Arial" w:hAnsi="Arial" w:cs="Arial"/>
          <w:b/>
          <w:bCs/>
          <w:iCs/>
          <w:color w:val="1F497D"/>
          <w:sz w:val="18"/>
          <w:szCs w:val="18"/>
          <w:u w:val="single"/>
        </w:rPr>
      </w:pPr>
    </w:p>
    <w:p w14:paraId="5199333F" w14:textId="77777777" w:rsidR="00DD0E49" w:rsidRDefault="00DD0E49">
      <w:pPr>
        <w:autoSpaceDE w:val="0"/>
        <w:spacing w:after="0" w:line="200" w:lineRule="atLeast"/>
        <w:jc w:val="center"/>
        <w:rPr>
          <w:rFonts w:ascii="Arial" w:hAnsi="Arial" w:cs="Arial"/>
          <w:b/>
          <w:bCs/>
          <w:iCs/>
          <w:color w:val="1F497D"/>
          <w:sz w:val="18"/>
          <w:szCs w:val="18"/>
          <w:u w:val="single"/>
        </w:rPr>
      </w:pPr>
    </w:p>
    <w:p w14:paraId="570C4F0A" w14:textId="5371D8DB" w:rsidR="00EB0715" w:rsidRPr="00DD0E49" w:rsidRDefault="00DD0E49">
      <w:pPr>
        <w:autoSpaceDE w:val="0"/>
        <w:spacing w:after="0" w:line="200" w:lineRule="atLeast"/>
        <w:jc w:val="center"/>
        <w:rPr>
          <w:rFonts w:ascii="Arial" w:hAnsi="Arial" w:cs="Arial"/>
          <w:b/>
          <w:bCs/>
          <w:iCs/>
          <w:color w:val="1F497D"/>
          <w:sz w:val="28"/>
          <w:szCs w:val="28"/>
          <w:u w:val="single"/>
        </w:rPr>
      </w:pPr>
      <w:r w:rsidRPr="00DD0E49">
        <w:rPr>
          <w:rFonts w:ascii="Arial" w:hAnsi="Arial" w:cs="Arial"/>
          <w:b/>
          <w:bCs/>
          <w:iCs/>
          <w:color w:val="1F497D"/>
          <w:sz w:val="28"/>
          <w:szCs w:val="28"/>
          <w:u w:val="single"/>
        </w:rPr>
        <w:t>HOTELERÍA</w:t>
      </w:r>
    </w:p>
    <w:p w14:paraId="5D445BDD" w14:textId="77777777" w:rsidR="00DD0E49" w:rsidRDefault="00DD0E49">
      <w:pPr>
        <w:autoSpaceDE w:val="0"/>
        <w:spacing w:after="0" w:line="200" w:lineRule="atLeast"/>
        <w:jc w:val="center"/>
        <w:rPr>
          <w:rFonts w:ascii="Arial" w:hAnsi="Arial" w:cs="Arial"/>
          <w:b/>
          <w:bCs/>
          <w:iCs/>
          <w:color w:val="1F497D"/>
          <w:sz w:val="18"/>
          <w:szCs w:val="18"/>
          <w:u w:val="single"/>
        </w:rPr>
      </w:pPr>
    </w:p>
    <w:p w14:paraId="36F45B51" w14:textId="5925D4FD" w:rsidR="00EB0715" w:rsidRDefault="00DD0E49">
      <w:pPr>
        <w:jc w:val="center"/>
        <w:rPr>
          <w:lang w:val="es-ES"/>
        </w:rPr>
      </w:pPr>
      <w:r w:rsidRPr="00DD0E49">
        <w:rPr>
          <w:lang w:val="es-ES"/>
        </w:rPr>
        <w:drawing>
          <wp:inline distT="0" distB="0" distL="0" distR="0" wp14:anchorId="1B68D996" wp14:editId="207003A5">
            <wp:extent cx="4351397" cy="1638442"/>
            <wp:effectExtent l="0" t="0" r="0" b="0"/>
            <wp:docPr id="13667262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726230" name=""/>
                    <pic:cNvPicPr/>
                  </pic:nvPicPr>
                  <pic:blipFill>
                    <a:blip r:embed="rId11"/>
                    <a:stretch>
                      <a:fillRect/>
                    </a:stretch>
                  </pic:blipFill>
                  <pic:spPr>
                    <a:xfrm>
                      <a:off x="0" y="0"/>
                      <a:ext cx="4351397" cy="1638442"/>
                    </a:xfrm>
                    <a:prstGeom prst="rect">
                      <a:avLst/>
                    </a:prstGeom>
                  </pic:spPr>
                </pic:pic>
              </a:graphicData>
            </a:graphic>
          </wp:inline>
        </w:drawing>
      </w:r>
    </w:p>
    <w:p w14:paraId="575FF4BC" w14:textId="32A789A3" w:rsidR="00EB0715" w:rsidRDefault="00DD0E49" w:rsidP="00DD0E49">
      <w:pPr>
        <w:autoSpaceDE w:val="0"/>
        <w:spacing w:after="0" w:line="200" w:lineRule="atLeast"/>
        <w:jc w:val="center"/>
        <w:rPr>
          <w:rFonts w:cstheme="minorHAnsi"/>
          <w:b/>
          <w:bCs/>
          <w:iCs/>
          <w:sz w:val="28"/>
          <w:szCs w:val="28"/>
        </w:rPr>
      </w:pPr>
      <w:r w:rsidRPr="00DD0E49">
        <w:rPr>
          <w:rFonts w:cstheme="minorHAnsi"/>
          <w:b/>
          <w:bCs/>
          <w:iCs/>
          <w:sz w:val="28"/>
          <w:szCs w:val="28"/>
        </w:rPr>
        <w:drawing>
          <wp:inline distT="0" distB="0" distL="0" distR="0" wp14:anchorId="6057FA12" wp14:editId="2A2165CC">
            <wp:extent cx="2949196" cy="2110923"/>
            <wp:effectExtent l="0" t="0" r="3810" b="3810"/>
            <wp:docPr id="18120554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55402" name=""/>
                    <pic:cNvPicPr/>
                  </pic:nvPicPr>
                  <pic:blipFill>
                    <a:blip r:embed="rId12"/>
                    <a:stretch>
                      <a:fillRect/>
                    </a:stretch>
                  </pic:blipFill>
                  <pic:spPr>
                    <a:xfrm>
                      <a:off x="0" y="0"/>
                      <a:ext cx="2949196" cy="2110923"/>
                    </a:xfrm>
                    <a:prstGeom prst="rect">
                      <a:avLst/>
                    </a:prstGeom>
                  </pic:spPr>
                </pic:pic>
              </a:graphicData>
            </a:graphic>
          </wp:inline>
        </w:drawing>
      </w:r>
    </w:p>
    <w:p w14:paraId="173CC6FC" w14:textId="77777777" w:rsidR="00EB0715" w:rsidRDefault="00000000">
      <w:pPr>
        <w:autoSpaceDE w:val="0"/>
        <w:spacing w:after="0" w:line="200" w:lineRule="atLeast"/>
        <w:rPr>
          <w:rFonts w:cstheme="minorHAnsi"/>
          <w:b/>
          <w:bCs/>
          <w:iCs/>
          <w:sz w:val="28"/>
          <w:szCs w:val="28"/>
        </w:rPr>
      </w:pPr>
      <w:r>
        <w:rPr>
          <w:rFonts w:cstheme="minorHAnsi"/>
          <w:b/>
          <w:bCs/>
          <w:iCs/>
          <w:sz w:val="28"/>
          <w:szCs w:val="28"/>
        </w:rPr>
        <w:t>NO INCLUYE:</w:t>
      </w:r>
    </w:p>
    <w:p w14:paraId="085BB77B" w14:textId="77777777" w:rsidR="007E490C" w:rsidRDefault="007E490C">
      <w:pPr>
        <w:autoSpaceDE w:val="0"/>
        <w:spacing w:after="0" w:line="200" w:lineRule="atLeast"/>
        <w:rPr>
          <w:rFonts w:cstheme="minorHAnsi"/>
          <w:b/>
          <w:bCs/>
          <w:iCs/>
          <w:sz w:val="28"/>
          <w:szCs w:val="28"/>
        </w:rPr>
      </w:pPr>
    </w:p>
    <w:p w14:paraId="11AA8099" w14:textId="77777777" w:rsidR="00EB0715" w:rsidRDefault="00000000">
      <w:r>
        <w:t>- Cualquier servicio no indicado en el itinerario.</w:t>
      </w:r>
      <w:r>
        <w:br/>
        <w:t>- Gastos extras personales.</w:t>
      </w:r>
      <w:r>
        <w:br/>
        <w:t>- Propinas adicionales</w:t>
      </w:r>
    </w:p>
    <w:p w14:paraId="6F934E32" w14:textId="77777777" w:rsidR="00DD0E49" w:rsidRDefault="00DD0E49">
      <w:pPr>
        <w:rPr>
          <w:b/>
          <w:bCs/>
        </w:rPr>
      </w:pPr>
    </w:p>
    <w:p w14:paraId="04B942F0" w14:textId="77777777" w:rsidR="00DD0E49" w:rsidRDefault="00DD0E49">
      <w:pPr>
        <w:rPr>
          <w:b/>
          <w:bCs/>
        </w:rPr>
      </w:pPr>
    </w:p>
    <w:p w14:paraId="6E478A89" w14:textId="77777777" w:rsidR="00DD0E49" w:rsidRDefault="00DD0E49">
      <w:pPr>
        <w:rPr>
          <w:b/>
          <w:bCs/>
        </w:rPr>
      </w:pPr>
    </w:p>
    <w:p w14:paraId="4C9A313D" w14:textId="77777777" w:rsidR="00DD0E49" w:rsidRDefault="00DD0E49">
      <w:pPr>
        <w:rPr>
          <w:b/>
          <w:bCs/>
        </w:rPr>
      </w:pPr>
    </w:p>
    <w:p w14:paraId="55143942" w14:textId="499AA434" w:rsidR="00EB0715" w:rsidRPr="00DD0E49" w:rsidRDefault="00DD0E49">
      <w:pPr>
        <w:rPr>
          <w:b/>
          <w:bCs/>
        </w:rPr>
      </w:pPr>
      <w:r w:rsidRPr="00DD0E49">
        <w:rPr>
          <w:b/>
          <w:bCs/>
        </w:rPr>
        <w:t>A TOMAR EN CUENTA:</w:t>
      </w:r>
    </w:p>
    <w:p w14:paraId="52E70F86" w14:textId="77777777" w:rsidR="00DD0E49" w:rsidRPr="00DD0E49" w:rsidRDefault="00DD0E49" w:rsidP="00DD0E49">
      <w:pPr>
        <w:spacing w:after="0"/>
        <w:rPr>
          <w:lang w:val="es-ES"/>
        </w:rPr>
      </w:pPr>
      <w:r w:rsidRPr="00DD0E49">
        <w:rPr>
          <w:lang w:val="es-ES"/>
        </w:rPr>
        <w:t>Precio único para todas las salidas</w:t>
      </w:r>
    </w:p>
    <w:p w14:paraId="054B6186" w14:textId="09A160AD" w:rsidR="00DD0E49" w:rsidRPr="00DD0E49" w:rsidRDefault="00DD0E49" w:rsidP="00DD0E49">
      <w:pPr>
        <w:spacing w:after="0"/>
        <w:rPr>
          <w:lang w:val="es-ES"/>
        </w:rPr>
      </w:pPr>
      <w:r w:rsidRPr="00DD0E49">
        <w:rPr>
          <w:lang w:val="es-ES"/>
        </w:rPr>
        <w:t>Precio por persona con niño hasta 11 años: $</w:t>
      </w:r>
      <w:r w:rsidR="007E490C">
        <w:rPr>
          <w:lang w:val="es-ES"/>
        </w:rPr>
        <w:t>4.026</w:t>
      </w:r>
      <w:r w:rsidRPr="00DD0E49">
        <w:rPr>
          <w:lang w:val="es-ES"/>
        </w:rPr>
        <w:t>  </w:t>
      </w:r>
    </w:p>
    <w:p w14:paraId="37E8FCFD" w14:textId="6010D221" w:rsidR="00DD0E49" w:rsidRPr="00DD0E49" w:rsidRDefault="00DD0E49" w:rsidP="00DD0E49">
      <w:pPr>
        <w:spacing w:after="0"/>
        <w:rPr>
          <w:lang w:val="es-ES"/>
        </w:rPr>
      </w:pPr>
      <w:r w:rsidRPr="00DD0E49">
        <w:rPr>
          <w:lang w:val="es-ES"/>
        </w:rPr>
        <w:t>Suplemento MOTO NIEVE: $</w:t>
      </w:r>
      <w:r w:rsidR="007E490C">
        <w:rPr>
          <w:lang w:val="es-ES"/>
        </w:rPr>
        <w:t>212</w:t>
      </w:r>
    </w:p>
    <w:p w14:paraId="003E4F4E" w14:textId="77777777" w:rsidR="00DD0E49" w:rsidRPr="00DD0E49" w:rsidRDefault="00DD0E49" w:rsidP="00DD0E49">
      <w:pPr>
        <w:spacing w:after="0"/>
        <w:rPr>
          <w:lang w:val="es-ES"/>
        </w:rPr>
      </w:pPr>
      <w:r w:rsidRPr="00DD0E49">
        <w:rPr>
          <w:b/>
          <w:bCs/>
          <w:lang w:val="es-ES"/>
        </w:rPr>
        <w:t>Condiciones especiales de Pago y Cancelación</w:t>
      </w:r>
    </w:p>
    <w:p w14:paraId="39B726F2" w14:textId="77777777" w:rsidR="00DD0E49" w:rsidRPr="00DD0E49" w:rsidRDefault="00DD0E49">
      <w:pPr>
        <w:rPr>
          <w:lang w:val="es-ES"/>
        </w:rPr>
      </w:pPr>
    </w:p>
    <w:p w14:paraId="03E5845A" w14:textId="77777777" w:rsidR="00EB0715" w:rsidRDefault="00000000">
      <w:pPr>
        <w:pStyle w:val="Ttulo"/>
        <w:rPr>
          <w:rFonts w:asciiTheme="minorHAnsi" w:hAnsiTheme="minorHAnsi" w:cstheme="minorHAnsi"/>
          <w:b/>
          <w:bCs/>
          <w:sz w:val="24"/>
          <w:szCs w:val="24"/>
        </w:rPr>
      </w:pPr>
      <w:r>
        <w:rPr>
          <w:rFonts w:asciiTheme="minorHAnsi" w:hAnsiTheme="minorHAnsi" w:cstheme="minorHAnsi"/>
          <w:b/>
          <w:bCs/>
          <w:sz w:val="24"/>
          <w:szCs w:val="24"/>
        </w:rPr>
        <w:t>NOTAS IMPORTANTES:</w:t>
      </w:r>
    </w:p>
    <w:p w14:paraId="3DD0C9A2" w14:textId="77777777" w:rsidR="00DD0E49" w:rsidRPr="00DD0E49" w:rsidRDefault="00DD0E49" w:rsidP="00DD0E49"/>
    <w:p w14:paraId="1D601122" w14:textId="77777777" w:rsidR="00EB0715" w:rsidRDefault="00000000">
      <w:pPr>
        <w:pStyle w:val="Prrafodelista"/>
        <w:numPr>
          <w:ilvl w:val="0"/>
          <w:numId w:val="4"/>
        </w:numPr>
        <w:jc w:val="both"/>
        <w:rPr>
          <w:rFonts w:eastAsia="Times New Roman"/>
          <w:lang w:eastAsia="es-ES"/>
        </w:rPr>
      </w:pPr>
      <w:r>
        <w:rPr>
          <w:rFonts w:eastAsia="Times New Roman"/>
          <w:lang w:eastAsia="es-ES"/>
        </w:rPr>
        <w:t xml:space="preserve">Los precios detallados para </w:t>
      </w:r>
      <w:r>
        <w:rPr>
          <w:rFonts w:eastAsia="Times New Roman"/>
          <w:b/>
          <w:u w:val="single"/>
          <w:lang w:eastAsia="es-ES"/>
        </w:rPr>
        <w:t>pago local son en DÓLARES</w:t>
      </w:r>
      <w:r>
        <w:rPr>
          <w:rFonts w:eastAsia="Times New Roman"/>
          <w:lang w:eastAsia="es-ES"/>
        </w:rPr>
        <w:t>.</w:t>
      </w:r>
    </w:p>
    <w:p w14:paraId="419FE49A" w14:textId="77777777" w:rsidR="00EB0715" w:rsidRDefault="00000000">
      <w:pPr>
        <w:pStyle w:val="Prrafodelista"/>
        <w:numPr>
          <w:ilvl w:val="0"/>
          <w:numId w:val="5"/>
        </w:numPr>
        <w:shd w:val="clear" w:color="auto" w:fill="FFFFFF"/>
        <w:ind w:left="720"/>
        <w:contextualSpacing/>
        <w:jc w:val="both"/>
        <w:rPr>
          <w:rFonts w:eastAsia="Times New Roman" w:cstheme="minorHAnsi"/>
          <w:color w:val="222222"/>
        </w:rPr>
      </w:pPr>
      <w:bookmarkStart w:id="0" w:name="_Hlk161748839"/>
      <w:r>
        <w:rPr>
          <w:rFonts w:eastAsia="Times New Roman" w:cstheme="minorHAnsi"/>
          <w:color w:val="222222"/>
        </w:rPr>
        <w:t>Tarifas sujetas a cambio y disponibilidad sin previo aviso hasta reservar en firme y emitir.</w:t>
      </w:r>
    </w:p>
    <w:p w14:paraId="2E11B2CD" w14:textId="77777777" w:rsidR="00EB0715" w:rsidRDefault="00000000">
      <w:pPr>
        <w:pStyle w:val="Prrafodelista"/>
        <w:numPr>
          <w:ilvl w:val="0"/>
          <w:numId w:val="5"/>
        </w:numPr>
        <w:shd w:val="clear" w:color="auto" w:fill="FFFFFF"/>
        <w:ind w:left="720"/>
        <w:contextualSpacing/>
        <w:jc w:val="both"/>
        <w:rPr>
          <w:rFonts w:eastAsia="Times New Roman" w:cstheme="minorHAnsi"/>
          <w:color w:val="222222"/>
        </w:rPr>
      </w:pPr>
      <w:r>
        <w:rPr>
          <w:rFonts w:eastAsia="Times New Roman" w:cstheme="minorHAnsi"/>
          <w:color w:val="222222"/>
        </w:rPr>
        <w:t>Tarifas comisionables al 12% sobre la base de la tarifa, favor consultar.</w:t>
      </w:r>
    </w:p>
    <w:bookmarkEnd w:id="0"/>
    <w:p w14:paraId="7805278E" w14:textId="77777777" w:rsidR="00EB0715" w:rsidRDefault="00000000">
      <w:pPr>
        <w:pStyle w:val="Prrafodelista"/>
        <w:numPr>
          <w:ilvl w:val="0"/>
          <w:numId w:val="5"/>
        </w:numPr>
        <w:shd w:val="clear" w:color="auto" w:fill="FFFFFF"/>
        <w:ind w:left="720"/>
        <w:contextualSpacing/>
        <w:jc w:val="both"/>
        <w:rPr>
          <w:b/>
        </w:rPr>
      </w:pPr>
      <w:r>
        <w:rPr>
          <w:rFonts w:eastAsia="Times New Roman" w:cstheme="minorHAnsi"/>
        </w:rPr>
        <w:t>Tarifas para pago local incluyen impuestos ecuatorianos (iva+isd)</w:t>
      </w:r>
    </w:p>
    <w:p w14:paraId="78CB5E8E" w14:textId="77777777" w:rsidR="00EB0715" w:rsidRDefault="00000000">
      <w:pPr>
        <w:pStyle w:val="Prrafodelista"/>
        <w:numPr>
          <w:ilvl w:val="0"/>
          <w:numId w:val="5"/>
        </w:numPr>
        <w:shd w:val="clear" w:color="auto" w:fill="FFFFFF"/>
        <w:ind w:left="720"/>
        <w:contextualSpacing/>
        <w:jc w:val="both"/>
        <w:rPr>
          <w:b/>
          <w:bCs/>
          <w:lang w:val="es-ES"/>
        </w:rPr>
      </w:pPr>
      <w:r>
        <w:rPr>
          <w:rFonts w:cstheme="minorHAnsi"/>
          <w:shd w:val="clear" w:color="auto" w:fill="FFFFFF"/>
        </w:rPr>
        <w:t>Documentos de viaje como Visas requeridas y pasaporte vigente y cualquier otro documento habilitante son responsabilidad del pasajero y/o su agencia de viajes.</w:t>
      </w:r>
    </w:p>
    <w:p w14:paraId="2CF7640D" w14:textId="77777777" w:rsidR="00EB0715" w:rsidRDefault="00000000">
      <w:pPr>
        <w:pStyle w:val="Prrafodelista"/>
        <w:numPr>
          <w:ilvl w:val="0"/>
          <w:numId w:val="5"/>
        </w:numPr>
        <w:shd w:val="clear" w:color="auto" w:fill="FFFFFF"/>
        <w:ind w:left="720"/>
        <w:contextualSpacing/>
        <w:jc w:val="both"/>
        <w:rPr>
          <w:b/>
          <w:bCs/>
          <w:lang w:val="es-ES"/>
        </w:rPr>
      </w:pPr>
      <w:r>
        <w:rPr>
          <w:rFonts w:cstheme="minorHAnsi"/>
          <w:shd w:val="clear" w:color="auto" w:fill="FFFFFF"/>
        </w:rPr>
        <w:t>Esto es una cotización, no implica reserva ni bloqueo alguno</w:t>
      </w:r>
    </w:p>
    <w:p w14:paraId="29C600F2" w14:textId="77777777" w:rsidR="00EB0715" w:rsidRDefault="00000000">
      <w:pPr>
        <w:pStyle w:val="Prrafodelista"/>
        <w:numPr>
          <w:ilvl w:val="0"/>
          <w:numId w:val="5"/>
        </w:numPr>
        <w:shd w:val="clear" w:color="auto" w:fill="FFFFFF"/>
        <w:ind w:left="720"/>
        <w:contextualSpacing/>
        <w:jc w:val="both"/>
        <w:rPr>
          <w:b/>
          <w:bCs/>
          <w:lang w:val="es-ES"/>
        </w:rPr>
      </w:pPr>
      <w:r>
        <w:rPr>
          <w:rFonts w:cstheme="minorHAnsi"/>
          <w:shd w:val="clear" w:color="auto" w:fill="FFFFFF"/>
        </w:rPr>
        <w:t>Puntos Elite Club aplican solo para Pago Local.</w:t>
      </w:r>
    </w:p>
    <w:p w14:paraId="2C1EFC90" w14:textId="77777777" w:rsidR="00EB0715" w:rsidRDefault="00000000">
      <w:pPr>
        <w:tabs>
          <w:tab w:val="left" w:pos="5803"/>
        </w:tabs>
      </w:pPr>
      <w:r>
        <w:tab/>
      </w:r>
    </w:p>
    <w:sectPr w:rsidR="00EB0715">
      <w:headerReference w:type="default" r:id="rId13"/>
      <w:footerReference w:type="default" r:id="rId14"/>
      <w:headerReference w:type="first" r:id="rId15"/>
      <w:footerReference w:type="first" r:id="rId16"/>
      <w:pgSz w:w="11907" w:h="16839"/>
      <w:pgMar w:top="-198" w:right="708" w:bottom="1418" w:left="720" w:header="317"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CC867" w14:textId="77777777" w:rsidR="00333CD3" w:rsidRDefault="00333CD3">
      <w:pPr>
        <w:spacing w:line="240" w:lineRule="auto"/>
      </w:pPr>
      <w:r>
        <w:separator/>
      </w:r>
    </w:p>
  </w:endnote>
  <w:endnote w:type="continuationSeparator" w:id="0">
    <w:p w14:paraId="4F0A340D" w14:textId="77777777" w:rsidR="00333CD3" w:rsidRDefault="00333C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GRundschriftDLig">
    <w:altName w:val="Calibri"/>
    <w:charset w:val="00"/>
    <w:family w:val="modern"/>
    <w:pitch w:val="default"/>
    <w:sig w:usb0="00000000"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387F" w14:textId="77777777" w:rsidR="00EB0715" w:rsidRDefault="00000000">
    <w:pPr>
      <w:pStyle w:val="Sinespaciado"/>
      <w:spacing w:line="276" w:lineRule="auto"/>
      <w:rPr>
        <w:rFonts w:ascii="Century Gothic" w:hAnsi="Century Gothic" w:cs="Arial"/>
        <w:sz w:val="21"/>
        <w:szCs w:val="21"/>
      </w:rPr>
    </w:pPr>
    <w:r>
      <w:rPr>
        <w:noProof/>
      </w:rPr>
      <w:drawing>
        <wp:anchor distT="0" distB="0" distL="114300" distR="114300" simplePos="0" relativeHeight="251659264" behindDoc="1" locked="0" layoutInCell="1" allowOverlap="1" wp14:anchorId="269BE5F9" wp14:editId="45D25920">
          <wp:simplePos x="0" y="0"/>
          <wp:positionH relativeFrom="column">
            <wp:posOffset>-447040</wp:posOffset>
          </wp:positionH>
          <wp:positionV relativeFrom="paragraph">
            <wp:posOffset>-86995</wp:posOffset>
          </wp:positionV>
          <wp:extent cx="7609205" cy="899160"/>
          <wp:effectExtent l="0" t="0" r="0" b="0"/>
          <wp:wrapNone/>
          <wp:docPr id="11756311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31121" name="Picture 2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2221" w14:textId="77777777" w:rsidR="00EB0715" w:rsidRDefault="00000000">
    <w:pPr>
      <w:pStyle w:val="Piedepgina"/>
      <w:jc w:val="center"/>
    </w:pPr>
    <w:r>
      <w:rPr>
        <w:noProof/>
      </w:rPr>
      <w:drawing>
        <wp:anchor distT="0" distB="0" distL="114300" distR="114300" simplePos="0" relativeHeight="251660288" behindDoc="1" locked="0" layoutInCell="1" allowOverlap="1" wp14:anchorId="7A9B4E33" wp14:editId="3314060C">
          <wp:simplePos x="0" y="0"/>
          <wp:positionH relativeFrom="column">
            <wp:posOffset>-452120</wp:posOffset>
          </wp:positionH>
          <wp:positionV relativeFrom="paragraph">
            <wp:posOffset>-132080</wp:posOffset>
          </wp:positionV>
          <wp:extent cx="7609205" cy="899160"/>
          <wp:effectExtent l="0" t="0" r="0" b="0"/>
          <wp:wrapNone/>
          <wp:docPr id="4328391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39115" name="Picture 2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978B7" w14:textId="77777777" w:rsidR="00333CD3" w:rsidRDefault="00333CD3">
      <w:pPr>
        <w:spacing w:after="0"/>
      </w:pPr>
      <w:r>
        <w:separator/>
      </w:r>
    </w:p>
  </w:footnote>
  <w:footnote w:type="continuationSeparator" w:id="0">
    <w:p w14:paraId="075426F8" w14:textId="77777777" w:rsidR="00333CD3" w:rsidRDefault="00333CD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CC1E" w14:textId="77777777" w:rsidR="00EB0715" w:rsidRDefault="00000000">
    <w:pPr>
      <w:pStyle w:val="Encabezado"/>
    </w:pPr>
    <w:r>
      <w:rPr>
        <w:noProof/>
        <w:lang w:eastAsia="es-EC"/>
      </w:rPr>
      <w:drawing>
        <wp:anchor distT="0" distB="0" distL="114300" distR="114300" simplePos="0" relativeHeight="251662336" behindDoc="1" locked="0" layoutInCell="1" allowOverlap="1" wp14:anchorId="70E5C902" wp14:editId="3A5D4138">
          <wp:simplePos x="0" y="0"/>
          <wp:positionH relativeFrom="column">
            <wp:posOffset>-619760</wp:posOffset>
          </wp:positionH>
          <wp:positionV relativeFrom="paragraph">
            <wp:posOffset>-293370</wp:posOffset>
          </wp:positionV>
          <wp:extent cx="7783830" cy="1377315"/>
          <wp:effectExtent l="0" t="0" r="7620" b="0"/>
          <wp:wrapTight wrapText="bothSides">
            <wp:wrapPolygon edited="0">
              <wp:start x="0" y="0"/>
              <wp:lineTo x="0" y="21212"/>
              <wp:lineTo x="21568" y="21212"/>
              <wp:lineTo x="21568" y="0"/>
              <wp:lineTo x="0" y="0"/>
            </wp:wrapPolygon>
          </wp:wrapTight>
          <wp:docPr id="8978491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49198"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anchor>
      </w:drawing>
    </w:r>
    <w:r>
      <w:rPr>
        <w:lang w:eastAsia="es-EC"/>
      </w:rPr>
      <w:t xml:space="preserve">                                                 </w:t>
    </w:r>
    <w:r>
      <w:rPr>
        <w:lang w:val="es-ES" w:eastAsia="es-ES"/>
      </w:rPr>
      <w:t xml:space="preserve"> </w:t>
    </w:r>
    <w:r>
      <w:rPr>
        <w:lang w:val="es-ES" w:eastAsia="es-ES"/>
      </w:rPr>
      <w:tab/>
    </w:r>
    <w:r>
      <w:t xml:space="preserve"> </w:t>
    </w:r>
  </w:p>
  <w:p w14:paraId="2CEE66E1" w14:textId="77777777" w:rsidR="00EB0715" w:rsidRDefault="00EB07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04BD" w14:textId="77777777" w:rsidR="00EB0715" w:rsidRDefault="00000000">
    <w:pPr>
      <w:pStyle w:val="Encabezado"/>
    </w:pPr>
    <w:r>
      <w:rPr>
        <w:noProof/>
        <w:lang w:eastAsia="es-EC"/>
      </w:rPr>
      <w:drawing>
        <wp:anchor distT="0" distB="0" distL="114300" distR="114300" simplePos="0" relativeHeight="251661312" behindDoc="1" locked="0" layoutInCell="1" allowOverlap="1" wp14:anchorId="31B1E808" wp14:editId="111F58B8">
          <wp:simplePos x="0" y="0"/>
          <wp:positionH relativeFrom="column">
            <wp:posOffset>-624205</wp:posOffset>
          </wp:positionH>
          <wp:positionV relativeFrom="paragraph">
            <wp:posOffset>-274955</wp:posOffset>
          </wp:positionV>
          <wp:extent cx="7783830" cy="1377315"/>
          <wp:effectExtent l="0" t="0" r="7620" b="0"/>
          <wp:wrapTight wrapText="bothSides">
            <wp:wrapPolygon edited="0">
              <wp:start x="0" y="0"/>
              <wp:lineTo x="0" y="21212"/>
              <wp:lineTo x="21568" y="21212"/>
              <wp:lineTo x="21568" y="0"/>
              <wp:lineTo x="0" y="0"/>
            </wp:wrapPolygon>
          </wp:wrapTight>
          <wp:docPr id="1103713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1351"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112"/>
    <w:multiLevelType w:val="multilevel"/>
    <w:tmpl w:val="E87E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AA2212"/>
    <w:multiLevelType w:val="multilevel"/>
    <w:tmpl w:val="687A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5C2678"/>
    <w:multiLevelType w:val="multilevel"/>
    <w:tmpl w:val="2F5C267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92C0FA8"/>
    <w:multiLevelType w:val="multilevel"/>
    <w:tmpl w:val="392C0FA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62D327E"/>
    <w:multiLevelType w:val="multilevel"/>
    <w:tmpl w:val="8BA2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496704"/>
    <w:multiLevelType w:val="multilevel"/>
    <w:tmpl w:val="5649670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5A3A28F4"/>
    <w:multiLevelType w:val="multilevel"/>
    <w:tmpl w:val="5A3A28F4"/>
    <w:lvl w:ilvl="0">
      <w:start w:val="1"/>
      <w:numFmt w:val="bullet"/>
      <w:lvlText w:val=""/>
      <w:lvlJc w:val="left"/>
      <w:pPr>
        <w:ind w:left="1080" w:hanging="360"/>
      </w:pPr>
      <w:rPr>
        <w:rFonts w:ascii="Symbol" w:hAnsi="Symbol" w:hint="default"/>
        <w:sz w:val="20"/>
        <w:szCs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7B4A08DD"/>
    <w:multiLevelType w:val="multilevel"/>
    <w:tmpl w:val="7B4A08D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832673032">
    <w:abstractNumId w:val="7"/>
  </w:num>
  <w:num w:numId="2" w16cid:durableId="873468071">
    <w:abstractNumId w:val="5"/>
  </w:num>
  <w:num w:numId="3" w16cid:durableId="221410148">
    <w:abstractNumId w:val="3"/>
  </w:num>
  <w:num w:numId="4" w16cid:durableId="1546481587">
    <w:abstractNumId w:val="2"/>
  </w:num>
  <w:num w:numId="5" w16cid:durableId="1365717087">
    <w:abstractNumId w:val="6"/>
  </w:num>
  <w:num w:numId="6" w16cid:durableId="1009063939">
    <w:abstractNumId w:val="0"/>
  </w:num>
  <w:num w:numId="7" w16cid:durableId="981617923">
    <w:abstractNumId w:val="4"/>
  </w:num>
  <w:num w:numId="8" w16cid:durableId="278993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6922"/>
    <w:rsid w:val="0000719E"/>
    <w:rsid w:val="00010F47"/>
    <w:rsid w:val="00013EFB"/>
    <w:rsid w:val="0001517C"/>
    <w:rsid w:val="000243C3"/>
    <w:rsid w:val="0002486D"/>
    <w:rsid w:val="000257D2"/>
    <w:rsid w:val="00026B6F"/>
    <w:rsid w:val="00030205"/>
    <w:rsid w:val="000404BB"/>
    <w:rsid w:val="000467CF"/>
    <w:rsid w:val="00047E97"/>
    <w:rsid w:val="0005193B"/>
    <w:rsid w:val="00060E7A"/>
    <w:rsid w:val="00062ED9"/>
    <w:rsid w:val="00064BF5"/>
    <w:rsid w:val="00066A1B"/>
    <w:rsid w:val="000675AE"/>
    <w:rsid w:val="00071592"/>
    <w:rsid w:val="000735E7"/>
    <w:rsid w:val="00084706"/>
    <w:rsid w:val="00084F59"/>
    <w:rsid w:val="000909C9"/>
    <w:rsid w:val="00092366"/>
    <w:rsid w:val="00092EC1"/>
    <w:rsid w:val="00094CFA"/>
    <w:rsid w:val="00095282"/>
    <w:rsid w:val="0009542C"/>
    <w:rsid w:val="000A15EA"/>
    <w:rsid w:val="000A6B34"/>
    <w:rsid w:val="000B2B00"/>
    <w:rsid w:val="000B57E6"/>
    <w:rsid w:val="000C0CE3"/>
    <w:rsid w:val="000D18A9"/>
    <w:rsid w:val="000D1BDD"/>
    <w:rsid w:val="000D23B0"/>
    <w:rsid w:val="000D26D1"/>
    <w:rsid w:val="000D52F2"/>
    <w:rsid w:val="000E1AA1"/>
    <w:rsid w:val="000E5260"/>
    <w:rsid w:val="000E54C0"/>
    <w:rsid w:val="000F62CF"/>
    <w:rsid w:val="00100BFA"/>
    <w:rsid w:val="00106215"/>
    <w:rsid w:val="0011307F"/>
    <w:rsid w:val="00115E14"/>
    <w:rsid w:val="00121544"/>
    <w:rsid w:val="00121548"/>
    <w:rsid w:val="001232A4"/>
    <w:rsid w:val="0013257B"/>
    <w:rsid w:val="00141AF6"/>
    <w:rsid w:val="00150CAB"/>
    <w:rsid w:val="001517E0"/>
    <w:rsid w:val="0015211E"/>
    <w:rsid w:val="0015212E"/>
    <w:rsid w:val="00155FCD"/>
    <w:rsid w:val="00160005"/>
    <w:rsid w:val="001620C2"/>
    <w:rsid w:val="00164A4D"/>
    <w:rsid w:val="00165A37"/>
    <w:rsid w:val="0017453D"/>
    <w:rsid w:val="00175536"/>
    <w:rsid w:val="00177E18"/>
    <w:rsid w:val="0018507B"/>
    <w:rsid w:val="00190DEA"/>
    <w:rsid w:val="001963A1"/>
    <w:rsid w:val="001968ED"/>
    <w:rsid w:val="001A0FC0"/>
    <w:rsid w:val="001A1BAE"/>
    <w:rsid w:val="001A4428"/>
    <w:rsid w:val="001A6F69"/>
    <w:rsid w:val="001A7B44"/>
    <w:rsid w:val="001B206B"/>
    <w:rsid w:val="001B5433"/>
    <w:rsid w:val="001B673A"/>
    <w:rsid w:val="001C1E20"/>
    <w:rsid w:val="001C3058"/>
    <w:rsid w:val="001C4F47"/>
    <w:rsid w:val="001D3187"/>
    <w:rsid w:val="001D4624"/>
    <w:rsid w:val="001D5E2C"/>
    <w:rsid w:val="001D7D8A"/>
    <w:rsid w:val="001E28C0"/>
    <w:rsid w:val="001E6F36"/>
    <w:rsid w:val="001E7249"/>
    <w:rsid w:val="001F0FE0"/>
    <w:rsid w:val="001F2264"/>
    <w:rsid w:val="001F2CD5"/>
    <w:rsid w:val="001F6CDC"/>
    <w:rsid w:val="00200D1D"/>
    <w:rsid w:val="00201A8B"/>
    <w:rsid w:val="0020265A"/>
    <w:rsid w:val="00203069"/>
    <w:rsid w:val="00203A88"/>
    <w:rsid w:val="00203B01"/>
    <w:rsid w:val="00204D0E"/>
    <w:rsid w:val="00207716"/>
    <w:rsid w:val="00214351"/>
    <w:rsid w:val="00215F82"/>
    <w:rsid w:val="00216BBC"/>
    <w:rsid w:val="00222884"/>
    <w:rsid w:val="002241A1"/>
    <w:rsid w:val="00232324"/>
    <w:rsid w:val="00232835"/>
    <w:rsid w:val="00233F31"/>
    <w:rsid w:val="002379B5"/>
    <w:rsid w:val="00242836"/>
    <w:rsid w:val="00245FAA"/>
    <w:rsid w:val="00246A9D"/>
    <w:rsid w:val="002510D7"/>
    <w:rsid w:val="0025337F"/>
    <w:rsid w:val="00253CF6"/>
    <w:rsid w:val="00255469"/>
    <w:rsid w:val="002629A0"/>
    <w:rsid w:val="002664B3"/>
    <w:rsid w:val="00274450"/>
    <w:rsid w:val="0027579E"/>
    <w:rsid w:val="00286756"/>
    <w:rsid w:val="00286BD2"/>
    <w:rsid w:val="0028757A"/>
    <w:rsid w:val="00290CD7"/>
    <w:rsid w:val="00291DA9"/>
    <w:rsid w:val="00292849"/>
    <w:rsid w:val="00293A9A"/>
    <w:rsid w:val="00296F03"/>
    <w:rsid w:val="002B0718"/>
    <w:rsid w:val="002B076D"/>
    <w:rsid w:val="002B3D54"/>
    <w:rsid w:val="002B3DC4"/>
    <w:rsid w:val="002B4BCB"/>
    <w:rsid w:val="002B58F6"/>
    <w:rsid w:val="002C0A0D"/>
    <w:rsid w:val="002C394B"/>
    <w:rsid w:val="002D01E7"/>
    <w:rsid w:val="002D0EA5"/>
    <w:rsid w:val="002D46F4"/>
    <w:rsid w:val="002D54C8"/>
    <w:rsid w:val="002E430F"/>
    <w:rsid w:val="002E67CE"/>
    <w:rsid w:val="002F03BB"/>
    <w:rsid w:val="002F1DEC"/>
    <w:rsid w:val="002F4353"/>
    <w:rsid w:val="00302395"/>
    <w:rsid w:val="00302CED"/>
    <w:rsid w:val="0030391D"/>
    <w:rsid w:val="00307D78"/>
    <w:rsid w:val="00315278"/>
    <w:rsid w:val="00323B4B"/>
    <w:rsid w:val="00324799"/>
    <w:rsid w:val="003254E1"/>
    <w:rsid w:val="003320BC"/>
    <w:rsid w:val="00333CD3"/>
    <w:rsid w:val="003341FB"/>
    <w:rsid w:val="00350453"/>
    <w:rsid w:val="003505FD"/>
    <w:rsid w:val="00351045"/>
    <w:rsid w:val="00355F5A"/>
    <w:rsid w:val="0036043F"/>
    <w:rsid w:val="00360F52"/>
    <w:rsid w:val="00361190"/>
    <w:rsid w:val="003707AF"/>
    <w:rsid w:val="00370964"/>
    <w:rsid w:val="00373FEB"/>
    <w:rsid w:val="003822E6"/>
    <w:rsid w:val="00384F26"/>
    <w:rsid w:val="00390B00"/>
    <w:rsid w:val="0039602C"/>
    <w:rsid w:val="003977EF"/>
    <w:rsid w:val="003A0B01"/>
    <w:rsid w:val="003B07CC"/>
    <w:rsid w:val="003B0D1F"/>
    <w:rsid w:val="003B3AA7"/>
    <w:rsid w:val="003B4D45"/>
    <w:rsid w:val="003C1E28"/>
    <w:rsid w:val="003C3A27"/>
    <w:rsid w:val="003C5453"/>
    <w:rsid w:val="003C58C2"/>
    <w:rsid w:val="003C693A"/>
    <w:rsid w:val="003E0283"/>
    <w:rsid w:val="003E4BF6"/>
    <w:rsid w:val="003E598F"/>
    <w:rsid w:val="003F0514"/>
    <w:rsid w:val="003F7B09"/>
    <w:rsid w:val="0040488A"/>
    <w:rsid w:val="00410AC4"/>
    <w:rsid w:val="0041120A"/>
    <w:rsid w:val="0041730F"/>
    <w:rsid w:val="00424F12"/>
    <w:rsid w:val="004251F6"/>
    <w:rsid w:val="004266DD"/>
    <w:rsid w:val="00427040"/>
    <w:rsid w:val="00427D11"/>
    <w:rsid w:val="00433E96"/>
    <w:rsid w:val="0043549C"/>
    <w:rsid w:val="00436F5B"/>
    <w:rsid w:val="00437664"/>
    <w:rsid w:val="004420FD"/>
    <w:rsid w:val="00446459"/>
    <w:rsid w:val="00447430"/>
    <w:rsid w:val="00455C01"/>
    <w:rsid w:val="00456086"/>
    <w:rsid w:val="00460642"/>
    <w:rsid w:val="00463AA3"/>
    <w:rsid w:val="00464FF5"/>
    <w:rsid w:val="00465504"/>
    <w:rsid w:val="00466DC3"/>
    <w:rsid w:val="00467170"/>
    <w:rsid w:val="00475F50"/>
    <w:rsid w:val="004767F8"/>
    <w:rsid w:val="00480F3C"/>
    <w:rsid w:val="00481234"/>
    <w:rsid w:val="00482797"/>
    <w:rsid w:val="004834BD"/>
    <w:rsid w:val="00490906"/>
    <w:rsid w:val="00490F8A"/>
    <w:rsid w:val="00493ABD"/>
    <w:rsid w:val="00493E10"/>
    <w:rsid w:val="00496B84"/>
    <w:rsid w:val="004A621B"/>
    <w:rsid w:val="004B5845"/>
    <w:rsid w:val="004B67B2"/>
    <w:rsid w:val="004B72B2"/>
    <w:rsid w:val="004B7620"/>
    <w:rsid w:val="004D18A9"/>
    <w:rsid w:val="004D4CF1"/>
    <w:rsid w:val="004D513A"/>
    <w:rsid w:val="004E3A76"/>
    <w:rsid w:val="004F1EA0"/>
    <w:rsid w:val="004F1EFC"/>
    <w:rsid w:val="004F2AAD"/>
    <w:rsid w:val="004F66AA"/>
    <w:rsid w:val="004F6C23"/>
    <w:rsid w:val="00506F56"/>
    <w:rsid w:val="00510A03"/>
    <w:rsid w:val="00513E1B"/>
    <w:rsid w:val="005162E6"/>
    <w:rsid w:val="005176CB"/>
    <w:rsid w:val="0052099F"/>
    <w:rsid w:val="00520C09"/>
    <w:rsid w:val="0052545E"/>
    <w:rsid w:val="005254E3"/>
    <w:rsid w:val="00526255"/>
    <w:rsid w:val="00527A8C"/>
    <w:rsid w:val="0053174C"/>
    <w:rsid w:val="00536066"/>
    <w:rsid w:val="005366FD"/>
    <w:rsid w:val="0054166B"/>
    <w:rsid w:val="00543515"/>
    <w:rsid w:val="00543739"/>
    <w:rsid w:val="00551952"/>
    <w:rsid w:val="005524D7"/>
    <w:rsid w:val="00555C63"/>
    <w:rsid w:val="0055666B"/>
    <w:rsid w:val="00557262"/>
    <w:rsid w:val="00564028"/>
    <w:rsid w:val="00567D54"/>
    <w:rsid w:val="00575481"/>
    <w:rsid w:val="00577ACF"/>
    <w:rsid w:val="00584CDA"/>
    <w:rsid w:val="005915E3"/>
    <w:rsid w:val="0059176F"/>
    <w:rsid w:val="00592C2D"/>
    <w:rsid w:val="00596323"/>
    <w:rsid w:val="0059661E"/>
    <w:rsid w:val="005A06AB"/>
    <w:rsid w:val="005B0973"/>
    <w:rsid w:val="005B3B29"/>
    <w:rsid w:val="005C1617"/>
    <w:rsid w:val="005C1C44"/>
    <w:rsid w:val="005C3A76"/>
    <w:rsid w:val="005D0FFE"/>
    <w:rsid w:val="005D1B8F"/>
    <w:rsid w:val="005D1EEE"/>
    <w:rsid w:val="005D5908"/>
    <w:rsid w:val="005D60B0"/>
    <w:rsid w:val="005D6FEE"/>
    <w:rsid w:val="005D7D1F"/>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1ABE"/>
    <w:rsid w:val="006228FB"/>
    <w:rsid w:val="00623A92"/>
    <w:rsid w:val="006350C6"/>
    <w:rsid w:val="0063595D"/>
    <w:rsid w:val="0063755B"/>
    <w:rsid w:val="006408C4"/>
    <w:rsid w:val="006479BA"/>
    <w:rsid w:val="00650C74"/>
    <w:rsid w:val="00657FFD"/>
    <w:rsid w:val="0066391A"/>
    <w:rsid w:val="00666A71"/>
    <w:rsid w:val="00675B28"/>
    <w:rsid w:val="00675EAF"/>
    <w:rsid w:val="006767CB"/>
    <w:rsid w:val="00680EE4"/>
    <w:rsid w:val="00681C2E"/>
    <w:rsid w:val="00690DCC"/>
    <w:rsid w:val="00692DDF"/>
    <w:rsid w:val="0069571F"/>
    <w:rsid w:val="006A0CDB"/>
    <w:rsid w:val="006A7670"/>
    <w:rsid w:val="006B0309"/>
    <w:rsid w:val="006B1F9F"/>
    <w:rsid w:val="006B739A"/>
    <w:rsid w:val="006B7C97"/>
    <w:rsid w:val="006C072E"/>
    <w:rsid w:val="006C383E"/>
    <w:rsid w:val="006D13DB"/>
    <w:rsid w:val="006D4DC0"/>
    <w:rsid w:val="006E2AAC"/>
    <w:rsid w:val="006E35A5"/>
    <w:rsid w:val="006E6B6B"/>
    <w:rsid w:val="006E6D26"/>
    <w:rsid w:val="006F0B13"/>
    <w:rsid w:val="006F41E5"/>
    <w:rsid w:val="006F53C6"/>
    <w:rsid w:val="006F67D1"/>
    <w:rsid w:val="007106A0"/>
    <w:rsid w:val="00711B87"/>
    <w:rsid w:val="007146F3"/>
    <w:rsid w:val="00717EC7"/>
    <w:rsid w:val="00720191"/>
    <w:rsid w:val="00720458"/>
    <w:rsid w:val="00722760"/>
    <w:rsid w:val="007273FA"/>
    <w:rsid w:val="00731C56"/>
    <w:rsid w:val="00735FA9"/>
    <w:rsid w:val="0073765A"/>
    <w:rsid w:val="00741DC4"/>
    <w:rsid w:val="0074426B"/>
    <w:rsid w:val="00747854"/>
    <w:rsid w:val="00756267"/>
    <w:rsid w:val="0076178E"/>
    <w:rsid w:val="00761935"/>
    <w:rsid w:val="0077160D"/>
    <w:rsid w:val="00771DCA"/>
    <w:rsid w:val="00772A7A"/>
    <w:rsid w:val="007753E3"/>
    <w:rsid w:val="00775ACB"/>
    <w:rsid w:val="007826A8"/>
    <w:rsid w:val="00783B10"/>
    <w:rsid w:val="00791D32"/>
    <w:rsid w:val="0079260B"/>
    <w:rsid w:val="00792E95"/>
    <w:rsid w:val="0079533C"/>
    <w:rsid w:val="00795C63"/>
    <w:rsid w:val="00797308"/>
    <w:rsid w:val="007A0CF2"/>
    <w:rsid w:val="007A0D50"/>
    <w:rsid w:val="007A0D69"/>
    <w:rsid w:val="007A3271"/>
    <w:rsid w:val="007A3E0B"/>
    <w:rsid w:val="007A61EA"/>
    <w:rsid w:val="007A6641"/>
    <w:rsid w:val="007B4886"/>
    <w:rsid w:val="007B4B22"/>
    <w:rsid w:val="007B62E3"/>
    <w:rsid w:val="007B72B3"/>
    <w:rsid w:val="007C137F"/>
    <w:rsid w:val="007C668E"/>
    <w:rsid w:val="007C7414"/>
    <w:rsid w:val="007C78BD"/>
    <w:rsid w:val="007D0B4F"/>
    <w:rsid w:val="007D16BD"/>
    <w:rsid w:val="007D58D2"/>
    <w:rsid w:val="007D747E"/>
    <w:rsid w:val="007E1399"/>
    <w:rsid w:val="007E490C"/>
    <w:rsid w:val="007F273C"/>
    <w:rsid w:val="008007BB"/>
    <w:rsid w:val="00800AB1"/>
    <w:rsid w:val="00802ED3"/>
    <w:rsid w:val="00803DC4"/>
    <w:rsid w:val="0080627A"/>
    <w:rsid w:val="00807CC6"/>
    <w:rsid w:val="00816358"/>
    <w:rsid w:val="00822288"/>
    <w:rsid w:val="0082271D"/>
    <w:rsid w:val="008255DB"/>
    <w:rsid w:val="00826CD8"/>
    <w:rsid w:val="00827C7B"/>
    <w:rsid w:val="0083100D"/>
    <w:rsid w:val="00832A90"/>
    <w:rsid w:val="00841175"/>
    <w:rsid w:val="0084547A"/>
    <w:rsid w:val="00847DDE"/>
    <w:rsid w:val="00850BDA"/>
    <w:rsid w:val="008540E3"/>
    <w:rsid w:val="0086131E"/>
    <w:rsid w:val="00877307"/>
    <w:rsid w:val="008773D8"/>
    <w:rsid w:val="008827C7"/>
    <w:rsid w:val="00882F74"/>
    <w:rsid w:val="00885C7A"/>
    <w:rsid w:val="00885C8A"/>
    <w:rsid w:val="008965ED"/>
    <w:rsid w:val="008A2708"/>
    <w:rsid w:val="008B0E53"/>
    <w:rsid w:val="008B1BFC"/>
    <w:rsid w:val="008C0677"/>
    <w:rsid w:val="008C48C9"/>
    <w:rsid w:val="008C5D3A"/>
    <w:rsid w:val="008C7C25"/>
    <w:rsid w:val="008D44C2"/>
    <w:rsid w:val="008E383C"/>
    <w:rsid w:val="008E5CF8"/>
    <w:rsid w:val="008E6AAA"/>
    <w:rsid w:val="008F4EAF"/>
    <w:rsid w:val="008F58D8"/>
    <w:rsid w:val="008F7D51"/>
    <w:rsid w:val="00907722"/>
    <w:rsid w:val="009169DD"/>
    <w:rsid w:val="00920B59"/>
    <w:rsid w:val="00921655"/>
    <w:rsid w:val="00922FDA"/>
    <w:rsid w:val="00924C8C"/>
    <w:rsid w:val="00927FAB"/>
    <w:rsid w:val="0093474D"/>
    <w:rsid w:val="0093494D"/>
    <w:rsid w:val="00936528"/>
    <w:rsid w:val="00937445"/>
    <w:rsid w:val="00940895"/>
    <w:rsid w:val="00945A75"/>
    <w:rsid w:val="00954C73"/>
    <w:rsid w:val="0095664E"/>
    <w:rsid w:val="00962186"/>
    <w:rsid w:val="00965CC7"/>
    <w:rsid w:val="00966CFC"/>
    <w:rsid w:val="00971EF9"/>
    <w:rsid w:val="0097306E"/>
    <w:rsid w:val="009761A5"/>
    <w:rsid w:val="0098521F"/>
    <w:rsid w:val="009A23D7"/>
    <w:rsid w:val="009A4116"/>
    <w:rsid w:val="009A605D"/>
    <w:rsid w:val="009B31E1"/>
    <w:rsid w:val="009C0655"/>
    <w:rsid w:val="009C076B"/>
    <w:rsid w:val="009C0EDE"/>
    <w:rsid w:val="009D0AB8"/>
    <w:rsid w:val="009D380E"/>
    <w:rsid w:val="009D7BD8"/>
    <w:rsid w:val="009E3C6F"/>
    <w:rsid w:val="009E5300"/>
    <w:rsid w:val="009E63D2"/>
    <w:rsid w:val="009E6975"/>
    <w:rsid w:val="009F2C26"/>
    <w:rsid w:val="00A03A95"/>
    <w:rsid w:val="00A04973"/>
    <w:rsid w:val="00A11168"/>
    <w:rsid w:val="00A11B6C"/>
    <w:rsid w:val="00A1641C"/>
    <w:rsid w:val="00A17161"/>
    <w:rsid w:val="00A223C3"/>
    <w:rsid w:val="00A228EF"/>
    <w:rsid w:val="00A22D86"/>
    <w:rsid w:val="00A23D75"/>
    <w:rsid w:val="00A24A7A"/>
    <w:rsid w:val="00A262FE"/>
    <w:rsid w:val="00A32656"/>
    <w:rsid w:val="00A447D8"/>
    <w:rsid w:val="00A44853"/>
    <w:rsid w:val="00A54353"/>
    <w:rsid w:val="00A609B0"/>
    <w:rsid w:val="00A640DC"/>
    <w:rsid w:val="00A64253"/>
    <w:rsid w:val="00A67D8D"/>
    <w:rsid w:val="00A80197"/>
    <w:rsid w:val="00A81E2E"/>
    <w:rsid w:val="00A83819"/>
    <w:rsid w:val="00A86AB9"/>
    <w:rsid w:val="00A946D6"/>
    <w:rsid w:val="00A954B6"/>
    <w:rsid w:val="00AA38F5"/>
    <w:rsid w:val="00AA405A"/>
    <w:rsid w:val="00AA4D7F"/>
    <w:rsid w:val="00AA503B"/>
    <w:rsid w:val="00AA716F"/>
    <w:rsid w:val="00AB043C"/>
    <w:rsid w:val="00AB0A51"/>
    <w:rsid w:val="00AB248C"/>
    <w:rsid w:val="00AB65FF"/>
    <w:rsid w:val="00AC3D90"/>
    <w:rsid w:val="00AD1D63"/>
    <w:rsid w:val="00AD4CC6"/>
    <w:rsid w:val="00AF061D"/>
    <w:rsid w:val="00AF2066"/>
    <w:rsid w:val="00B01C48"/>
    <w:rsid w:val="00B02C85"/>
    <w:rsid w:val="00B04888"/>
    <w:rsid w:val="00B074E9"/>
    <w:rsid w:val="00B11A6B"/>
    <w:rsid w:val="00B138C2"/>
    <w:rsid w:val="00B14B1D"/>
    <w:rsid w:val="00B24702"/>
    <w:rsid w:val="00B31250"/>
    <w:rsid w:val="00B3146F"/>
    <w:rsid w:val="00B3488A"/>
    <w:rsid w:val="00B352C4"/>
    <w:rsid w:val="00B4030A"/>
    <w:rsid w:val="00B41795"/>
    <w:rsid w:val="00B44737"/>
    <w:rsid w:val="00B526A8"/>
    <w:rsid w:val="00B543EC"/>
    <w:rsid w:val="00B54B9E"/>
    <w:rsid w:val="00B61891"/>
    <w:rsid w:val="00B66434"/>
    <w:rsid w:val="00B66C63"/>
    <w:rsid w:val="00B7299D"/>
    <w:rsid w:val="00B7796A"/>
    <w:rsid w:val="00B85D4E"/>
    <w:rsid w:val="00B915FF"/>
    <w:rsid w:val="00B92FE6"/>
    <w:rsid w:val="00B95779"/>
    <w:rsid w:val="00B96DAB"/>
    <w:rsid w:val="00BA1281"/>
    <w:rsid w:val="00BA7F1B"/>
    <w:rsid w:val="00BB4666"/>
    <w:rsid w:val="00BB5AED"/>
    <w:rsid w:val="00BC5434"/>
    <w:rsid w:val="00BC5809"/>
    <w:rsid w:val="00BD1CA4"/>
    <w:rsid w:val="00BD3D7B"/>
    <w:rsid w:val="00BE1518"/>
    <w:rsid w:val="00BE354E"/>
    <w:rsid w:val="00BE3580"/>
    <w:rsid w:val="00BF5FB3"/>
    <w:rsid w:val="00BF6A52"/>
    <w:rsid w:val="00C03C45"/>
    <w:rsid w:val="00C14BEE"/>
    <w:rsid w:val="00C14E58"/>
    <w:rsid w:val="00C15211"/>
    <w:rsid w:val="00C16C22"/>
    <w:rsid w:val="00C17E4D"/>
    <w:rsid w:val="00C212DC"/>
    <w:rsid w:val="00C21B4B"/>
    <w:rsid w:val="00C259F4"/>
    <w:rsid w:val="00C30D45"/>
    <w:rsid w:val="00C30E69"/>
    <w:rsid w:val="00C36F5D"/>
    <w:rsid w:val="00C510E7"/>
    <w:rsid w:val="00C62A40"/>
    <w:rsid w:val="00C647B6"/>
    <w:rsid w:val="00C75045"/>
    <w:rsid w:val="00C807DE"/>
    <w:rsid w:val="00C80EC7"/>
    <w:rsid w:val="00C925FD"/>
    <w:rsid w:val="00C972BB"/>
    <w:rsid w:val="00CA3600"/>
    <w:rsid w:val="00CA7B4E"/>
    <w:rsid w:val="00CB412F"/>
    <w:rsid w:val="00CC079B"/>
    <w:rsid w:val="00CC3615"/>
    <w:rsid w:val="00CC3657"/>
    <w:rsid w:val="00CC38ED"/>
    <w:rsid w:val="00CC7C73"/>
    <w:rsid w:val="00CD07CE"/>
    <w:rsid w:val="00CD738B"/>
    <w:rsid w:val="00CE0830"/>
    <w:rsid w:val="00CE51C4"/>
    <w:rsid w:val="00CF09EC"/>
    <w:rsid w:val="00CF3744"/>
    <w:rsid w:val="00CF4130"/>
    <w:rsid w:val="00CF4C6B"/>
    <w:rsid w:val="00CF58C5"/>
    <w:rsid w:val="00CF77B9"/>
    <w:rsid w:val="00D032FE"/>
    <w:rsid w:val="00D12FFC"/>
    <w:rsid w:val="00D154E1"/>
    <w:rsid w:val="00D16A42"/>
    <w:rsid w:val="00D174CE"/>
    <w:rsid w:val="00D178D4"/>
    <w:rsid w:val="00D20FC3"/>
    <w:rsid w:val="00D26736"/>
    <w:rsid w:val="00D31C17"/>
    <w:rsid w:val="00D442DB"/>
    <w:rsid w:val="00D44AC7"/>
    <w:rsid w:val="00D47ABA"/>
    <w:rsid w:val="00D5535D"/>
    <w:rsid w:val="00D65839"/>
    <w:rsid w:val="00D67475"/>
    <w:rsid w:val="00D769F2"/>
    <w:rsid w:val="00D83FD7"/>
    <w:rsid w:val="00D862CC"/>
    <w:rsid w:val="00D870C4"/>
    <w:rsid w:val="00D9425A"/>
    <w:rsid w:val="00DA039C"/>
    <w:rsid w:val="00DA27F3"/>
    <w:rsid w:val="00DA36EF"/>
    <w:rsid w:val="00DA6AAF"/>
    <w:rsid w:val="00DA7494"/>
    <w:rsid w:val="00DA7564"/>
    <w:rsid w:val="00DB3088"/>
    <w:rsid w:val="00DB5820"/>
    <w:rsid w:val="00DB6E0A"/>
    <w:rsid w:val="00DB7631"/>
    <w:rsid w:val="00DC7457"/>
    <w:rsid w:val="00DD0E49"/>
    <w:rsid w:val="00DD724C"/>
    <w:rsid w:val="00DE4AD8"/>
    <w:rsid w:val="00DE53BA"/>
    <w:rsid w:val="00DE6632"/>
    <w:rsid w:val="00DF1973"/>
    <w:rsid w:val="00DF4304"/>
    <w:rsid w:val="00E0473A"/>
    <w:rsid w:val="00E07EE2"/>
    <w:rsid w:val="00E11905"/>
    <w:rsid w:val="00E11A6F"/>
    <w:rsid w:val="00E11C21"/>
    <w:rsid w:val="00E1771D"/>
    <w:rsid w:val="00E223BD"/>
    <w:rsid w:val="00E23CB3"/>
    <w:rsid w:val="00E26ABC"/>
    <w:rsid w:val="00E27004"/>
    <w:rsid w:val="00E27C26"/>
    <w:rsid w:val="00E32484"/>
    <w:rsid w:val="00E377F3"/>
    <w:rsid w:val="00E42276"/>
    <w:rsid w:val="00E43E52"/>
    <w:rsid w:val="00E469AF"/>
    <w:rsid w:val="00E476A6"/>
    <w:rsid w:val="00E51A20"/>
    <w:rsid w:val="00E54952"/>
    <w:rsid w:val="00E600C3"/>
    <w:rsid w:val="00E608B3"/>
    <w:rsid w:val="00E659E5"/>
    <w:rsid w:val="00E731AA"/>
    <w:rsid w:val="00E75277"/>
    <w:rsid w:val="00E81070"/>
    <w:rsid w:val="00E8136B"/>
    <w:rsid w:val="00E81D37"/>
    <w:rsid w:val="00E850EA"/>
    <w:rsid w:val="00E90044"/>
    <w:rsid w:val="00E910B9"/>
    <w:rsid w:val="00E9332D"/>
    <w:rsid w:val="00EA108D"/>
    <w:rsid w:val="00EA1563"/>
    <w:rsid w:val="00EA1E8E"/>
    <w:rsid w:val="00EB0715"/>
    <w:rsid w:val="00EB6574"/>
    <w:rsid w:val="00EC0553"/>
    <w:rsid w:val="00EC4D9D"/>
    <w:rsid w:val="00ED3E8E"/>
    <w:rsid w:val="00ED47AC"/>
    <w:rsid w:val="00EE00CE"/>
    <w:rsid w:val="00EE1D7C"/>
    <w:rsid w:val="00EF0DEA"/>
    <w:rsid w:val="00EF135C"/>
    <w:rsid w:val="00EF3EE6"/>
    <w:rsid w:val="00F01721"/>
    <w:rsid w:val="00F030F4"/>
    <w:rsid w:val="00F035C0"/>
    <w:rsid w:val="00F159A5"/>
    <w:rsid w:val="00F17B2D"/>
    <w:rsid w:val="00F243A8"/>
    <w:rsid w:val="00F27633"/>
    <w:rsid w:val="00F42AA6"/>
    <w:rsid w:val="00F46CB9"/>
    <w:rsid w:val="00F52512"/>
    <w:rsid w:val="00F60AD1"/>
    <w:rsid w:val="00F64F28"/>
    <w:rsid w:val="00F65D48"/>
    <w:rsid w:val="00F72B87"/>
    <w:rsid w:val="00F74861"/>
    <w:rsid w:val="00F7501F"/>
    <w:rsid w:val="00F7559E"/>
    <w:rsid w:val="00F81E9E"/>
    <w:rsid w:val="00F851CF"/>
    <w:rsid w:val="00F92557"/>
    <w:rsid w:val="00F96435"/>
    <w:rsid w:val="00FA05AB"/>
    <w:rsid w:val="00FB0034"/>
    <w:rsid w:val="00FB3A64"/>
    <w:rsid w:val="00FB4B0F"/>
    <w:rsid w:val="00FB62FF"/>
    <w:rsid w:val="00FB66D5"/>
    <w:rsid w:val="00FC5968"/>
    <w:rsid w:val="00FC5A28"/>
    <w:rsid w:val="00FC700D"/>
    <w:rsid w:val="00FD07FC"/>
    <w:rsid w:val="00FD3133"/>
    <w:rsid w:val="00FD52B4"/>
    <w:rsid w:val="00FE55AE"/>
    <w:rsid w:val="00FF3040"/>
    <w:rsid w:val="664D0356"/>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3ADED"/>
  <w15:docId w15:val="{FAAECC3C-FA0B-408C-B8B3-CEA86612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C" w:eastAsia="zh-TW"/>
    </w:rPr>
  </w:style>
  <w:style w:type="paragraph" w:styleId="Ttulo1">
    <w:name w:val="heading 1"/>
    <w:basedOn w:val="Normal"/>
    <w:link w:val="Ttulo1Car"/>
    <w:uiPriority w:val="9"/>
    <w:qFormat/>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Ttulo4">
    <w:name w:val="heading 4"/>
    <w:basedOn w:val="Normal"/>
    <w:next w:val="Normal"/>
    <w:link w:val="Ttulo4C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rPr>
      <w:color w:val="0000FF"/>
      <w:u w:val="single"/>
    </w:rPr>
  </w:style>
  <w:style w:type="character" w:styleId="Fuerte">
    <w:name w:val="Strong"/>
    <w:qFormat/>
    <w:rPr>
      <w:b/>
      <w:bCs/>
    </w:r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Piedepgina">
    <w:name w:val="footer"/>
    <w:basedOn w:val="Normal"/>
    <w:link w:val="PiedepginaCar"/>
    <w:uiPriority w:val="99"/>
    <w:unhideWhenUsed/>
    <w:pPr>
      <w:tabs>
        <w:tab w:val="center" w:pos="4419"/>
        <w:tab w:val="right" w:pos="8838"/>
      </w:tabs>
      <w:spacing w:after="0" w:line="240" w:lineRule="auto"/>
    </w:pPr>
  </w:style>
  <w:style w:type="paragraph" w:styleId="Subttulo">
    <w:name w:val="Subtitle"/>
    <w:basedOn w:val="Normal"/>
    <w:next w:val="Normal"/>
    <w:link w:val="SubttuloCar"/>
    <w:uiPriority w:val="11"/>
    <w:qFormat/>
    <w:pPr>
      <w:suppressAutoHyphens/>
      <w:spacing w:after="0" w:line="240" w:lineRule="auto"/>
    </w:pPr>
    <w:rPr>
      <w:b/>
      <w:sz w:val="20"/>
      <w:lang w:val="es-ES" w:eastAsia="ar-SA"/>
    </w:rPr>
  </w:style>
  <w:style w:type="paragraph" w:styleId="Textoindependiente">
    <w:name w:val="Body Text"/>
    <w:basedOn w:val="Normal"/>
    <w:link w:val="TextoindependienteCar"/>
    <w:pPr>
      <w:suppressAutoHyphens/>
      <w:spacing w:after="120" w:line="276" w:lineRule="auto"/>
    </w:pPr>
    <w:rPr>
      <w:rFonts w:ascii="Calibri" w:eastAsia="Times New Roman" w:hAnsi="Calibri" w:cs="Times New Roman"/>
      <w:kern w:val="1"/>
      <w:lang w:val="es-ES" w:eastAsia="ar-SA"/>
    </w:rPr>
  </w:style>
  <w:style w:type="paragraph" w:styleId="Ttulo">
    <w:name w:val="Title"/>
    <w:basedOn w:val="Normal"/>
    <w:next w:val="Normal"/>
    <w:link w:val="TtuloC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99"/>
    <w:qFormat/>
    <w:rPr>
      <w:rFonts w:ascii="Calibri" w:eastAsia="Calibri" w:hAnsi="Calibri" w:cs="Times New Roman"/>
      <w:sz w:val="22"/>
      <w:szCs w:val="22"/>
      <w:lang w:val="es-PE"/>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customStyle="1" w:styleId="1">
    <w:name w:val="1"/>
    <w:basedOn w:val="Normal"/>
    <w:next w:val="Ttulo"/>
    <w:qFormat/>
    <w:pPr>
      <w:spacing w:after="0" w:line="240" w:lineRule="auto"/>
      <w:jc w:val="center"/>
    </w:pPr>
    <w:rPr>
      <w:rFonts w:ascii="Times New Roman" w:eastAsia="Times New Roman" w:hAnsi="Times New Roman" w:cs="Times New Roman"/>
      <w:b/>
      <w:sz w:val="24"/>
      <w:szCs w:val="20"/>
      <w:lang w:val="es-MX" w:eastAsia="es-ES"/>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style>
  <w:style w:type="character" w:customStyle="1" w:styleId="xdb">
    <w:name w:val="_xdb"/>
    <w:basedOn w:val="Fuentedeprrafopredeter"/>
  </w:style>
  <w:style w:type="character" w:customStyle="1" w:styleId="xbe">
    <w:name w:val="_xbe"/>
    <w:basedOn w:val="Fuentedeprrafopredeter"/>
  </w:style>
  <w:style w:type="paragraph" w:styleId="Prrafodelista">
    <w:name w:val="List Paragraph"/>
    <w:basedOn w:val="Normal"/>
    <w:uiPriority w:val="34"/>
    <w:qFormat/>
    <w:pPr>
      <w:spacing w:after="0" w:line="240" w:lineRule="auto"/>
      <w:ind w:left="720"/>
    </w:pPr>
    <w:rPr>
      <w:rFonts w:ascii="Calibri" w:eastAsiaTheme="minorHAnsi" w:hAnsi="Calibri" w:cs="Calibri"/>
      <w:lang w:eastAsia="en-US"/>
    </w:rPr>
  </w:style>
  <w:style w:type="character" w:customStyle="1" w:styleId="header-black-bold1">
    <w:name w:val="header-black-bold1"/>
    <w:rPr>
      <w:b/>
      <w:bCs/>
      <w:color w:val="000000"/>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character" w:customStyle="1" w:styleId="cruisedetailstext">
    <w:name w:val="cruise_details_text"/>
    <w:basedOn w:val="Fuentedeprrafopredeter"/>
  </w:style>
  <w:style w:type="character" w:customStyle="1" w:styleId="ng-binding">
    <w:name w:val="ng-binding"/>
    <w:basedOn w:val="Fuentedeprrafopredeter"/>
  </w:style>
  <w:style w:type="character" w:customStyle="1" w:styleId="SinespaciadoCar">
    <w:name w:val="Sin espaciado Car"/>
    <w:basedOn w:val="Fuentedeprrafopredeter"/>
    <w:link w:val="Sinespaciado"/>
    <w:uiPriority w:val="99"/>
    <w:rPr>
      <w:rFonts w:ascii="Calibri" w:eastAsia="Calibri" w:hAnsi="Calibri" w:cs="Times New Roman"/>
      <w:lang w:val="es-PE" w:eastAsia="en-US"/>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style>
  <w:style w:type="character" w:customStyle="1" w:styleId="Ttulo4Car">
    <w:name w:val="Título 4 Car"/>
    <w:basedOn w:val="Fuentedeprrafopredeter"/>
    <w:link w:val="Ttulo4"/>
    <w:uiPriority w:val="9"/>
    <w:semiHidden/>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Pr>
      <w:rFonts w:asciiTheme="majorHAnsi" w:eastAsiaTheme="majorEastAsia" w:hAnsiTheme="majorHAnsi" w:cstheme="majorBidi"/>
      <w:color w:val="1F4E79" w:themeColor="accent1" w:themeShade="80"/>
      <w:sz w:val="24"/>
      <w:szCs w:val="24"/>
    </w:rPr>
  </w:style>
  <w:style w:type="character" w:customStyle="1" w:styleId="color11">
    <w:name w:val="color_11"/>
    <w:basedOn w:val="Fuentedeprrafopredeter"/>
  </w:style>
  <w:style w:type="character" w:customStyle="1" w:styleId="Ttulo5Car">
    <w:name w:val="Título 5 Car"/>
    <w:basedOn w:val="Fuentedeprrafopredeter"/>
    <w:link w:val="Ttulo5"/>
    <w:uiPriority w:val="9"/>
    <w:semiHidden/>
    <w:rPr>
      <w:rFonts w:asciiTheme="majorHAnsi" w:eastAsiaTheme="majorEastAsia" w:hAnsiTheme="majorHAnsi" w:cstheme="majorBidi"/>
      <w:color w:val="2E74B5" w:themeColor="accent1" w:themeShade="BF"/>
    </w:rPr>
  </w:style>
  <w:style w:type="character" w:customStyle="1" w:styleId="color19">
    <w:name w:val="color_19"/>
    <w:basedOn w:val="Fuentedeprrafopredeter"/>
  </w:style>
  <w:style w:type="paragraph" w:customStyle="1" w:styleId="font8">
    <w:name w:val="font_8"/>
    <w:basedOn w:val="Normal"/>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style>
  <w:style w:type="character" w:customStyle="1" w:styleId="p">
    <w:name w:val="p"/>
    <w:basedOn w:val="Fuentedeprrafopredeter"/>
  </w:style>
  <w:style w:type="paragraph" w:customStyle="1" w:styleId="ng-star-inserted">
    <w:name w:val="ng-star-inserted"/>
    <w:basedOn w:val="Normal"/>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customStyle="1" w:styleId="m7730201495170688586xmsonormal">
    <w:name w:val="m_7730201495170688586xmsonormal"/>
    <w:basedOn w:val="Normal"/>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Fuentedeprrafopredeter"/>
  </w:style>
  <w:style w:type="character" w:customStyle="1" w:styleId="eop">
    <w:name w:val="eop"/>
    <w:basedOn w:val="Fuentedeprrafopredete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ITULOVA">
    <w:name w:val="TITULO VA"/>
    <w:basedOn w:val="Sinespaciado"/>
    <w:qFormat/>
    <w:pPr>
      <w:shd w:val="clear" w:color="auto" w:fill="5B9BD5" w:themeFill="accent1"/>
      <w:suppressAutoHyphens/>
      <w:jc w:val="center"/>
    </w:pPr>
    <w:rPr>
      <w:rFonts w:ascii="VAGRundschriftDLig" w:hAnsi="VAGRundschriftDLig" w:cs="Calibri"/>
      <w:color w:val="FFFFFF" w:themeColor="background1"/>
      <w:spacing w:val="20"/>
      <w:sz w:val="18"/>
      <w:lang w:val="es-ES" w:eastAsia="ar-SA"/>
    </w:rPr>
  </w:style>
  <w:style w:type="paragraph" w:customStyle="1" w:styleId="VA">
    <w:name w:val="VA"/>
    <w:basedOn w:val="Sinespaciado"/>
    <w:qFormat/>
    <w:pPr>
      <w:shd w:val="clear" w:color="auto" w:fill="5B9BD5" w:themeFill="accent1"/>
      <w:suppressAutoHyphens/>
    </w:pPr>
    <w:rPr>
      <w:rFonts w:cs="Calibri"/>
      <w:color w:val="FFFFFF" w:themeColor="background1"/>
      <w:sz w:val="18"/>
      <w:lang w:val="pt-BR" w:eastAsia="ar-SA"/>
    </w:rPr>
  </w:style>
  <w:style w:type="paragraph" w:customStyle="1" w:styleId="Precio">
    <w:name w:val="Precio"/>
    <w:basedOn w:val="Normal"/>
    <w:link w:val="PrecioCar"/>
    <w:autoRedefine/>
    <w:qFormat/>
    <w:pPr>
      <w:pBdr>
        <w:top w:val="single" w:sz="4" w:space="1" w:color="auto"/>
        <w:left w:val="single" w:sz="4" w:space="4" w:color="auto"/>
        <w:bottom w:val="single" w:sz="4" w:space="1" w:color="auto"/>
        <w:right w:val="single" w:sz="4" w:space="4" w:color="auto"/>
      </w:pBdr>
      <w:shd w:val="clear" w:color="auto" w:fill="5B9BD5" w:themeFill="accent1"/>
      <w:suppressAutoHyphens/>
      <w:spacing w:after="120" w:line="240" w:lineRule="auto"/>
      <w:contextualSpacing/>
      <w:jc w:val="center"/>
    </w:pPr>
    <w:rPr>
      <w:rFonts w:ascii="VAGRundschriftDLig" w:eastAsiaTheme="majorEastAsia" w:hAnsi="VAGRundschriftDLig" w:cstheme="majorBidi"/>
      <w:b/>
      <w:color w:val="FFFFFF" w:themeColor="background1"/>
      <w:spacing w:val="10"/>
      <w:kern w:val="28"/>
      <w:sz w:val="24"/>
      <w:szCs w:val="56"/>
      <w:lang w:val="es-ES" w:eastAsia="ar-SA"/>
    </w:rPr>
  </w:style>
  <w:style w:type="character" w:customStyle="1" w:styleId="PrecioCar">
    <w:name w:val="Precio Car"/>
    <w:basedOn w:val="Fuentedeprrafopredeter"/>
    <w:link w:val="Precio"/>
    <w:rPr>
      <w:rFonts w:ascii="VAGRundschriftDLig" w:eastAsiaTheme="majorEastAsia" w:hAnsi="VAGRundschriftDLig" w:cstheme="majorBidi"/>
      <w:b/>
      <w:color w:val="FFFFFF" w:themeColor="background1"/>
      <w:spacing w:val="10"/>
      <w:kern w:val="28"/>
      <w:sz w:val="24"/>
      <w:szCs w:val="56"/>
      <w:shd w:val="clear" w:color="auto" w:fill="5B9BD5" w:themeFill="accent1"/>
      <w:lang w:val="es-ES" w:eastAsia="ar-SA"/>
    </w:rPr>
  </w:style>
  <w:style w:type="character" w:customStyle="1" w:styleId="SubttuloCar">
    <w:name w:val="Subtítulo Car"/>
    <w:basedOn w:val="Fuentedeprrafopredeter"/>
    <w:link w:val="Subttulo"/>
    <w:uiPriority w:val="11"/>
    <w:rPr>
      <w:b/>
      <w:sz w:val="20"/>
      <w:lang w:val="es-ES" w:eastAsia="ar-SA"/>
    </w:rPr>
  </w:style>
  <w:style w:type="character" w:customStyle="1" w:styleId="TextoindependienteCar">
    <w:name w:val="Texto independiente Car"/>
    <w:basedOn w:val="Fuentedeprrafopredeter"/>
    <w:link w:val="Textoindependiente"/>
    <w:rPr>
      <w:rFonts w:ascii="Calibri" w:eastAsia="Times New Roman" w:hAnsi="Calibri" w:cs="Times New Roman"/>
      <w:kern w:val="1"/>
      <w:lang w:val="es-ES" w:eastAsia="ar-SA"/>
    </w:rPr>
  </w:style>
  <w:style w:type="paragraph" w:customStyle="1" w:styleId="Contenidodelatabla">
    <w:name w:val="Contenido de la tabla"/>
    <w:basedOn w:val="Normal"/>
    <w:pPr>
      <w:suppressLineNumbers/>
      <w:suppressAutoHyphens/>
      <w:spacing w:after="200" w:line="276" w:lineRule="auto"/>
    </w:pPr>
    <w:rPr>
      <w:rFonts w:ascii="Calibri" w:eastAsia="Times New Roman" w:hAnsi="Calibri" w:cs="Times New Roman"/>
      <w:kern w:val="1"/>
      <w:lang w:val="es-ES" w:eastAsia="ar-SA"/>
    </w:rPr>
  </w:style>
  <w:style w:type="character" w:styleId="Mencinsinresolver">
    <w:name w:val="Unresolved Mention"/>
    <w:basedOn w:val="Fuentedeprrafopredeter"/>
    <w:uiPriority w:val="99"/>
    <w:semiHidden/>
    <w:unhideWhenUsed/>
    <w:rsid w:val="003C3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1122</Words>
  <Characters>6399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PSEGARRA</cp:lastModifiedBy>
  <cp:revision>2</cp:revision>
  <cp:lastPrinted>2015-08-28T20:23:00Z</cp:lastPrinted>
  <dcterms:created xsi:type="dcterms:W3CDTF">2026-08-02T11:09:00Z</dcterms:created>
  <dcterms:modified xsi:type="dcterms:W3CDTF">2026-08-02T11:09:00Z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eyJoZGlkIjoiMGQxMzUwOTc1MzI0OTAxOTQyZDJmYjU3ZDJmMWYxMTMifQ==</vt:lpwstr>
  </property>
  <property fmtid="{D5CDD505-2E9C-101B-9397-08002B2CF9AE}" pid="3" name="KSOProductBuildVer">
    <vt:lpwstr>3082-12.1.0.26372</vt:lpwstr>
  </property>
  <property fmtid="{D5CDD505-2E9C-101B-9397-08002B2CF9AE}" pid="4" name="ICV">
    <vt:lpwstr>93F9D4E49C8F48D1A595736FED67A61F_12</vt:lpwstr>
  </property>
</Properties>
</file>