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C9CB31" w14:textId="77777777" w:rsidR="00FB4036" w:rsidRPr="00FB4036" w:rsidRDefault="00FB4036" w:rsidP="00FB4036">
      <w:pPr>
        <w:spacing w:line="240" w:lineRule="auto"/>
        <w:jc w:val="center"/>
        <w:rPr>
          <w:rFonts w:asciiTheme="majorHAnsi" w:hAnsiTheme="majorHAnsi" w:cstheme="majorHAnsi"/>
          <w:b/>
          <w:bCs/>
          <w:color w:val="31849B" w:themeColor="accent5" w:themeShade="BF"/>
          <w:sz w:val="44"/>
          <w:szCs w:val="44"/>
          <w:lang w:val="es-MX"/>
        </w:rPr>
      </w:pPr>
      <w:r w:rsidRPr="00FB4036">
        <w:rPr>
          <w:rFonts w:asciiTheme="majorHAnsi" w:hAnsiTheme="majorHAnsi" w:cstheme="majorHAnsi"/>
          <w:b/>
          <w:bCs/>
          <w:color w:val="31849B" w:themeColor="accent5" w:themeShade="BF"/>
          <w:sz w:val="44"/>
          <w:szCs w:val="44"/>
          <w:lang w:val="es-MX"/>
        </w:rPr>
        <w:t>AUSTRALIA</w:t>
      </w:r>
    </w:p>
    <w:p w14:paraId="4F850AA4" w14:textId="77777777" w:rsidR="00FB4036" w:rsidRPr="00FB4036" w:rsidRDefault="00FB4036" w:rsidP="00FB4036">
      <w:pPr>
        <w:spacing w:line="240" w:lineRule="auto"/>
        <w:jc w:val="center"/>
        <w:rPr>
          <w:rFonts w:asciiTheme="majorHAnsi" w:hAnsiTheme="majorHAnsi" w:cstheme="majorHAnsi"/>
          <w:b/>
          <w:bCs/>
          <w:color w:val="76923C" w:themeColor="accent3" w:themeShade="BF"/>
          <w:sz w:val="40"/>
          <w:szCs w:val="40"/>
          <w:lang w:val="es-MX"/>
        </w:rPr>
      </w:pPr>
      <w:r w:rsidRPr="00FB4036">
        <w:rPr>
          <w:rFonts w:asciiTheme="majorHAnsi" w:hAnsiTheme="majorHAnsi" w:cstheme="majorHAnsi"/>
          <w:b/>
          <w:bCs/>
          <w:color w:val="76923C" w:themeColor="accent3" w:themeShade="BF"/>
          <w:sz w:val="40"/>
          <w:szCs w:val="40"/>
          <w:lang w:val="es-MX"/>
        </w:rPr>
        <w:t>Avistamiento de canguros y wombats en las Southern Highlands + Fitzroy Falls</w:t>
      </w:r>
    </w:p>
    <w:p w14:paraId="3DF60860" w14:textId="77777777" w:rsidR="00FB4036" w:rsidRPr="00FB4036" w:rsidRDefault="00FB4036" w:rsidP="00FB4036">
      <w:pPr>
        <w:spacing w:line="240" w:lineRule="auto"/>
        <w:jc w:val="center"/>
        <w:rPr>
          <w:rFonts w:asciiTheme="majorHAnsi" w:hAnsiTheme="majorHAnsi" w:cstheme="majorHAnsi"/>
          <w:b/>
          <w:bCs/>
          <w:color w:val="76923C" w:themeColor="accent3" w:themeShade="BF"/>
          <w:sz w:val="28"/>
          <w:szCs w:val="28"/>
          <w:lang w:val="es-MX"/>
        </w:rPr>
      </w:pPr>
      <w:r w:rsidRPr="00FB4036">
        <w:rPr>
          <w:rFonts w:asciiTheme="majorHAnsi" w:hAnsiTheme="majorHAnsi" w:cstheme="majorHAnsi"/>
          <w:b/>
          <w:bCs/>
          <w:color w:val="76923C" w:themeColor="accent3" w:themeShade="BF"/>
          <w:sz w:val="28"/>
          <w:szCs w:val="28"/>
          <w:lang w:val="es-MX"/>
        </w:rPr>
        <w:t>SALIDAS TODOS LOS DÍAS</w:t>
      </w:r>
    </w:p>
    <w:p w14:paraId="22AC19B4" w14:textId="77777777" w:rsidR="00FB4036" w:rsidRPr="00FB4036" w:rsidRDefault="00FB4036" w:rsidP="00FB4036">
      <w:pPr>
        <w:spacing w:line="240" w:lineRule="auto"/>
        <w:rPr>
          <w:rFonts w:asciiTheme="majorHAnsi" w:hAnsiTheme="majorHAnsi" w:cstheme="majorHAnsi"/>
          <w:b/>
          <w:bCs/>
          <w:lang w:val="es-ES"/>
        </w:rPr>
      </w:pPr>
      <w:r w:rsidRPr="00FB4036">
        <w:rPr>
          <w:rFonts w:asciiTheme="majorHAnsi" w:hAnsiTheme="majorHAnsi" w:cstheme="majorHAnsi"/>
          <w:b/>
          <w:bCs/>
          <w:sz w:val="24"/>
          <w:szCs w:val="24"/>
          <w:lang w:val="es-ES"/>
        </w:rPr>
        <w:t>FECHA DE VIAJE:</w:t>
      </w:r>
      <w:r w:rsidRPr="00FB4036">
        <w:rPr>
          <w:rFonts w:asciiTheme="majorHAnsi" w:hAnsiTheme="majorHAnsi" w:cstheme="majorHAnsi"/>
          <w:sz w:val="24"/>
          <w:szCs w:val="24"/>
          <w:lang w:val="es-ES"/>
        </w:rPr>
        <w:t xml:space="preserve"> DEL 01 DE OCTUBRE AL 31 DICIEMBRE 2026</w:t>
      </w:r>
    </w:p>
    <w:p w14:paraId="3F62C52A" w14:textId="77777777" w:rsidR="00FB4036" w:rsidRPr="00CB7449" w:rsidRDefault="00FB4036" w:rsidP="00FB4036">
      <w:pPr>
        <w:spacing w:line="240" w:lineRule="auto"/>
        <w:jc w:val="center"/>
        <w:rPr>
          <w:rFonts w:ascii="Ebrima" w:hAnsi="Ebrima"/>
          <w:b/>
          <w:bCs/>
          <w:lang w:val="es-ES"/>
        </w:rPr>
      </w:pPr>
      <w:r>
        <w:rPr>
          <w:noProof/>
        </w:rPr>
        <w:drawing>
          <wp:inline distT="0" distB="0" distL="0" distR="0" wp14:anchorId="018C1F3C" wp14:editId="3E5EDD93">
            <wp:extent cx="2038350" cy="3055997"/>
            <wp:effectExtent l="0" t="0" r="0" b="0"/>
            <wp:docPr id="357839077" name="Imagen 1" descr="Fotos de viajeros: foto 5 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s de viajeros: foto 5 de 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7693" cy="3084998"/>
                    </a:xfrm>
                    <a:prstGeom prst="rect">
                      <a:avLst/>
                    </a:prstGeom>
                    <a:noFill/>
                    <a:ln>
                      <a:noFill/>
                    </a:ln>
                  </pic:spPr>
                </pic:pic>
              </a:graphicData>
            </a:graphic>
          </wp:inline>
        </w:drawing>
      </w:r>
      <w:r>
        <w:rPr>
          <w:noProof/>
        </w:rPr>
        <w:drawing>
          <wp:inline distT="0" distB="0" distL="0" distR="0" wp14:anchorId="72FB2C0F" wp14:editId="639AA2A7">
            <wp:extent cx="2042541" cy="3062280"/>
            <wp:effectExtent l="0" t="0" r="0" b="5080"/>
            <wp:docPr id="1493637662" name="Imagen 2" descr="Fotos de viajeros: foto 7 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s de viajeros: foto 7 de 2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1431" cy="3090600"/>
                    </a:xfrm>
                    <a:prstGeom prst="rect">
                      <a:avLst/>
                    </a:prstGeom>
                    <a:noFill/>
                    <a:ln>
                      <a:noFill/>
                    </a:ln>
                  </pic:spPr>
                </pic:pic>
              </a:graphicData>
            </a:graphic>
          </wp:inline>
        </w:drawing>
      </w:r>
    </w:p>
    <w:p w14:paraId="4B32ADA1" w14:textId="77777777" w:rsidR="00FB4036" w:rsidRDefault="00FB4036" w:rsidP="00FB4036">
      <w:pPr>
        <w:spacing w:line="240" w:lineRule="auto"/>
        <w:jc w:val="both"/>
        <w:rPr>
          <w:rFonts w:ascii="Ebrima" w:hAnsi="Ebrima"/>
          <w:lang w:val="es-ES"/>
        </w:rPr>
      </w:pPr>
    </w:p>
    <w:p w14:paraId="723BDD5D" w14:textId="77777777" w:rsidR="00FB4036" w:rsidRPr="00FB4036" w:rsidRDefault="00FB4036" w:rsidP="00FB4036">
      <w:pPr>
        <w:spacing w:line="240" w:lineRule="auto"/>
        <w:jc w:val="both"/>
        <w:rPr>
          <w:rFonts w:asciiTheme="majorHAnsi" w:hAnsiTheme="majorHAnsi" w:cstheme="majorHAnsi"/>
        </w:rPr>
      </w:pPr>
      <w:r w:rsidRPr="00FB4036">
        <w:rPr>
          <w:rFonts w:asciiTheme="majorHAnsi" w:hAnsiTheme="majorHAnsi" w:cstheme="majorHAnsi"/>
        </w:rPr>
        <w:t>Conoce a los canguros y wombats de las Southern Highlands en esta excursión desde Sídney. Además, visitaremos las Fitzroy Falls y dos parques nacionales. ¡Un tour de lo más completo!</w:t>
      </w:r>
    </w:p>
    <w:p w14:paraId="7DA83DDB" w14:textId="77777777" w:rsidR="00FB4036" w:rsidRPr="00FB4036" w:rsidRDefault="00FB4036" w:rsidP="00FB4036">
      <w:pPr>
        <w:spacing w:line="240" w:lineRule="auto"/>
        <w:jc w:val="both"/>
        <w:rPr>
          <w:rFonts w:asciiTheme="majorHAnsi" w:hAnsiTheme="majorHAnsi" w:cstheme="majorHAnsi"/>
        </w:rPr>
      </w:pPr>
    </w:p>
    <w:p w14:paraId="3A59EB2D" w14:textId="77777777" w:rsidR="00FB4036" w:rsidRPr="00FB4036" w:rsidRDefault="00FB4036" w:rsidP="00FB4036">
      <w:pPr>
        <w:spacing w:line="240" w:lineRule="auto"/>
        <w:jc w:val="both"/>
        <w:rPr>
          <w:rFonts w:asciiTheme="majorHAnsi" w:hAnsiTheme="majorHAnsi" w:cstheme="majorHAnsi"/>
          <w:b/>
          <w:bCs/>
          <w:sz w:val="24"/>
          <w:szCs w:val="24"/>
        </w:rPr>
      </w:pPr>
      <w:r w:rsidRPr="00FB4036">
        <w:rPr>
          <w:rFonts w:asciiTheme="majorHAnsi" w:hAnsiTheme="majorHAnsi" w:cstheme="majorHAnsi"/>
          <w:b/>
          <w:bCs/>
          <w:sz w:val="24"/>
          <w:szCs w:val="24"/>
        </w:rPr>
        <w:t>Itinerario</w:t>
      </w:r>
    </w:p>
    <w:p w14:paraId="269FF77D" w14:textId="77777777" w:rsidR="00FB4036" w:rsidRPr="00FB4036" w:rsidRDefault="00FB4036" w:rsidP="00FB4036">
      <w:pPr>
        <w:spacing w:line="240" w:lineRule="auto"/>
        <w:jc w:val="both"/>
        <w:rPr>
          <w:rFonts w:asciiTheme="majorHAnsi" w:hAnsiTheme="majorHAnsi" w:cstheme="majorHAnsi"/>
        </w:rPr>
      </w:pPr>
      <w:r w:rsidRPr="00FB4036">
        <w:rPr>
          <w:rFonts w:asciiTheme="majorHAnsi" w:hAnsiTheme="majorHAnsi" w:cstheme="majorHAnsi"/>
        </w:rPr>
        <w:t>¿Está en Sídney y aún no ha conocido a los habitantes más famosos de Australia? ¡Vamos a ver canguros y wombats en plena libertad! Para ello, nos encontraremos en el punto de encuentro que desee y pondremos rumbo sur. Parques nacionales, cascadas que lo dejarán sin aliento y mucha fauna endémica lo están esperando.</w:t>
      </w:r>
    </w:p>
    <w:p w14:paraId="61E63D97" w14:textId="77777777" w:rsidR="00FB4036" w:rsidRPr="00FB4036" w:rsidRDefault="00FB4036" w:rsidP="00FB4036">
      <w:pPr>
        <w:spacing w:line="240" w:lineRule="auto"/>
        <w:jc w:val="both"/>
        <w:rPr>
          <w:rFonts w:asciiTheme="majorHAnsi" w:hAnsiTheme="majorHAnsi" w:cstheme="majorHAnsi"/>
        </w:rPr>
      </w:pPr>
    </w:p>
    <w:p w14:paraId="58D5B91F" w14:textId="77777777" w:rsidR="00FB4036" w:rsidRPr="00FB4036" w:rsidRDefault="00FB4036" w:rsidP="00FB4036">
      <w:pPr>
        <w:spacing w:line="240" w:lineRule="auto"/>
        <w:jc w:val="both"/>
        <w:rPr>
          <w:rFonts w:asciiTheme="majorHAnsi" w:hAnsiTheme="majorHAnsi" w:cstheme="majorHAnsi"/>
        </w:rPr>
      </w:pPr>
      <w:r w:rsidRPr="00FB4036">
        <w:rPr>
          <w:rFonts w:asciiTheme="majorHAnsi" w:hAnsiTheme="majorHAnsi" w:cstheme="majorHAnsi"/>
        </w:rPr>
        <w:lastRenderedPageBreak/>
        <w:t>La ruta nos llevará en dirección sur, a través de una de las carreteras más bonitas de Australia. Continuaremos viajando por el interior de Australia para ver uno de los grandes espectáculos naturales del país, las cataratas Fitzroy Falls. ¡Veremos el agua cayendo a más de 80 metros de altura!</w:t>
      </w:r>
    </w:p>
    <w:p w14:paraId="1A2BD05A" w14:textId="77777777" w:rsidR="00FB4036" w:rsidRPr="00FB4036" w:rsidRDefault="00FB4036" w:rsidP="00FB4036">
      <w:pPr>
        <w:spacing w:line="240" w:lineRule="auto"/>
        <w:jc w:val="both"/>
        <w:rPr>
          <w:rFonts w:asciiTheme="majorHAnsi" w:hAnsiTheme="majorHAnsi" w:cstheme="majorHAnsi"/>
        </w:rPr>
      </w:pPr>
    </w:p>
    <w:p w14:paraId="1DE4CA5D" w14:textId="77777777" w:rsidR="00FB4036" w:rsidRPr="00FB4036" w:rsidRDefault="00FB4036" w:rsidP="00FB4036">
      <w:pPr>
        <w:spacing w:line="240" w:lineRule="auto"/>
        <w:jc w:val="both"/>
        <w:rPr>
          <w:rFonts w:asciiTheme="majorHAnsi" w:hAnsiTheme="majorHAnsi" w:cstheme="majorHAnsi"/>
        </w:rPr>
      </w:pPr>
      <w:r w:rsidRPr="00FB4036">
        <w:rPr>
          <w:rFonts w:asciiTheme="majorHAnsi" w:hAnsiTheme="majorHAnsi" w:cstheme="majorHAnsi"/>
        </w:rPr>
        <w:t>Ubicados en el Parque Nacional Morton, estos impresionantes saltos de agua se deslizan por unos enormes acantilados de arenisca naranja, creando una estampa que enamora a todo aquel que las contempla. Además, mientras paseamos por este enclave, tendremos la oportunidad de conocer los diferentes tipos de aves que sobrevuelan los alrededores de las Fitzroy Falls.</w:t>
      </w:r>
    </w:p>
    <w:p w14:paraId="6D341811" w14:textId="77777777" w:rsidR="00FB4036" w:rsidRPr="00FB4036" w:rsidRDefault="00FB4036" w:rsidP="00FB4036">
      <w:pPr>
        <w:spacing w:line="240" w:lineRule="auto"/>
        <w:jc w:val="both"/>
        <w:rPr>
          <w:rFonts w:asciiTheme="majorHAnsi" w:hAnsiTheme="majorHAnsi" w:cstheme="majorHAnsi"/>
        </w:rPr>
      </w:pPr>
    </w:p>
    <w:p w14:paraId="028C2C8E" w14:textId="77777777" w:rsidR="00FB4036" w:rsidRPr="00FB4036" w:rsidRDefault="00FB4036" w:rsidP="00FB4036">
      <w:pPr>
        <w:spacing w:line="240" w:lineRule="auto"/>
        <w:jc w:val="both"/>
        <w:rPr>
          <w:rFonts w:asciiTheme="majorHAnsi" w:hAnsiTheme="majorHAnsi" w:cstheme="majorHAnsi"/>
        </w:rPr>
      </w:pPr>
      <w:r w:rsidRPr="00FB4036">
        <w:rPr>
          <w:rFonts w:asciiTheme="majorHAnsi" w:hAnsiTheme="majorHAnsi" w:cstheme="majorHAnsi"/>
        </w:rPr>
        <w:t xml:space="preserve">Otra de las paradas del día la realizaremos en las cascadas Carrington, en el Parque Nacional Budderoo. Bosques de eucalipto, una caída de 90 metros y una gran fauna y flora local los esperan en este parque australiano. </w:t>
      </w:r>
    </w:p>
    <w:p w14:paraId="5695F81C" w14:textId="77777777" w:rsidR="00FB4036" w:rsidRPr="00FB4036" w:rsidRDefault="00FB4036" w:rsidP="00FB4036">
      <w:pPr>
        <w:spacing w:line="240" w:lineRule="auto"/>
        <w:jc w:val="both"/>
        <w:rPr>
          <w:rFonts w:asciiTheme="majorHAnsi" w:hAnsiTheme="majorHAnsi" w:cstheme="majorHAnsi"/>
        </w:rPr>
      </w:pPr>
    </w:p>
    <w:p w14:paraId="525C30AD" w14:textId="77777777" w:rsidR="00FB4036" w:rsidRPr="00FB4036" w:rsidRDefault="00FB4036" w:rsidP="00FB4036">
      <w:pPr>
        <w:spacing w:line="240" w:lineRule="auto"/>
        <w:jc w:val="both"/>
        <w:rPr>
          <w:rFonts w:asciiTheme="majorHAnsi" w:hAnsiTheme="majorHAnsi" w:cstheme="majorHAnsi"/>
        </w:rPr>
      </w:pPr>
      <w:r w:rsidRPr="00FB4036">
        <w:rPr>
          <w:rFonts w:asciiTheme="majorHAnsi" w:hAnsiTheme="majorHAnsi" w:cstheme="majorHAnsi"/>
        </w:rPr>
        <w:t>Para ponerle el broche de oro al día, nos adentraremos en el Kangaroo Valley, ubicado en las Southern Highlands, donde veremos a los simpáticos wombats y canguros en total libertad. Además, tendrán tiempo libre para explorar la zona y saludar a estos preciosos animales.</w:t>
      </w:r>
    </w:p>
    <w:p w14:paraId="35C439E9" w14:textId="77777777" w:rsidR="00FB4036" w:rsidRPr="00FB4036" w:rsidRDefault="00FB4036" w:rsidP="00FB4036">
      <w:pPr>
        <w:spacing w:line="240" w:lineRule="auto"/>
        <w:jc w:val="both"/>
        <w:rPr>
          <w:rFonts w:asciiTheme="majorHAnsi" w:hAnsiTheme="majorHAnsi" w:cstheme="majorHAnsi"/>
        </w:rPr>
      </w:pPr>
    </w:p>
    <w:p w14:paraId="43EE6A0C" w14:textId="77777777" w:rsidR="00FB4036" w:rsidRPr="00FB4036" w:rsidRDefault="00FB4036" w:rsidP="00FB4036">
      <w:pPr>
        <w:spacing w:line="240" w:lineRule="auto"/>
        <w:jc w:val="both"/>
        <w:rPr>
          <w:rFonts w:asciiTheme="majorHAnsi" w:hAnsiTheme="majorHAnsi" w:cstheme="majorHAnsi"/>
        </w:rPr>
      </w:pPr>
      <w:r w:rsidRPr="00FB4036">
        <w:rPr>
          <w:rFonts w:asciiTheme="majorHAnsi" w:hAnsiTheme="majorHAnsi" w:cstheme="majorHAnsi"/>
        </w:rPr>
        <w:t>Finalmente, emprenderemos el regreso al punto de partida y daremos por terminada la excursión tras 10 horas de recorrido.</w:t>
      </w:r>
    </w:p>
    <w:p w14:paraId="2C67365D" w14:textId="77777777" w:rsidR="00FB4036" w:rsidRPr="00FB4036" w:rsidRDefault="00FB4036" w:rsidP="00FB4036">
      <w:pPr>
        <w:spacing w:line="240" w:lineRule="auto"/>
        <w:jc w:val="both"/>
        <w:rPr>
          <w:rFonts w:asciiTheme="majorHAnsi" w:hAnsiTheme="majorHAnsi" w:cstheme="majorHAnsi"/>
        </w:rPr>
      </w:pPr>
    </w:p>
    <w:p w14:paraId="0E9D45C3" w14:textId="77777777" w:rsidR="00FB4036" w:rsidRPr="00FB4036" w:rsidRDefault="00FB4036" w:rsidP="00FB4036">
      <w:pPr>
        <w:spacing w:line="240" w:lineRule="auto"/>
        <w:jc w:val="both"/>
        <w:rPr>
          <w:rFonts w:asciiTheme="majorHAnsi" w:hAnsiTheme="majorHAnsi" w:cstheme="majorHAnsi"/>
          <w:b/>
          <w:bCs/>
          <w:sz w:val="24"/>
          <w:szCs w:val="24"/>
          <w:lang w:val="es-MX"/>
        </w:rPr>
      </w:pPr>
      <w:r w:rsidRPr="00FB4036">
        <w:rPr>
          <w:rFonts w:asciiTheme="majorHAnsi" w:hAnsiTheme="majorHAnsi" w:cstheme="majorHAnsi"/>
          <w:b/>
          <w:bCs/>
          <w:sz w:val="24"/>
          <w:szCs w:val="24"/>
          <w:lang w:val="es-MX"/>
        </w:rPr>
        <w:t>Cena</w:t>
      </w:r>
    </w:p>
    <w:p w14:paraId="4289F141" w14:textId="77777777" w:rsidR="00FB4036" w:rsidRPr="00FB4036" w:rsidRDefault="00FB4036" w:rsidP="00FB4036">
      <w:pPr>
        <w:spacing w:line="240" w:lineRule="auto"/>
        <w:jc w:val="both"/>
        <w:rPr>
          <w:rFonts w:asciiTheme="majorHAnsi" w:hAnsiTheme="majorHAnsi" w:cstheme="majorHAnsi"/>
          <w:lang w:val="es-MX"/>
        </w:rPr>
      </w:pPr>
      <w:r w:rsidRPr="00FB4036">
        <w:rPr>
          <w:rFonts w:asciiTheme="majorHAnsi" w:hAnsiTheme="majorHAnsi" w:cstheme="majorHAnsi"/>
          <w:lang w:val="es-MX"/>
        </w:rPr>
        <w:t>Deben tener en cuenta que, si reservan para hacer el tour a partir de las 12:00 horas, al final de la excursión iremos a un pub histórico para disfrutar de una cena.</w:t>
      </w:r>
    </w:p>
    <w:p w14:paraId="40F912EB" w14:textId="77777777" w:rsidR="00FB4036" w:rsidRPr="006E554F" w:rsidRDefault="00FB4036" w:rsidP="00FB4036">
      <w:pPr>
        <w:spacing w:line="240" w:lineRule="auto"/>
        <w:jc w:val="both"/>
        <w:rPr>
          <w:rFonts w:cstheme="minorHAnsi"/>
          <w:lang w:val="es-MX"/>
        </w:rPr>
      </w:pPr>
    </w:p>
    <w:p w14:paraId="2E57A613" w14:textId="77777777" w:rsidR="00FB4036" w:rsidRDefault="00FB4036" w:rsidP="00FB4036">
      <w:pPr>
        <w:spacing w:line="240" w:lineRule="auto"/>
        <w:jc w:val="both"/>
        <w:rPr>
          <w:rFonts w:cstheme="minorHAnsi"/>
        </w:rPr>
      </w:pPr>
    </w:p>
    <w:p w14:paraId="738B0589" w14:textId="77777777" w:rsidR="00FB4036" w:rsidRPr="00295569" w:rsidRDefault="00FB4036" w:rsidP="00FB4036">
      <w:pPr>
        <w:spacing w:line="240" w:lineRule="auto"/>
        <w:jc w:val="both"/>
        <w:rPr>
          <w:rFonts w:cstheme="minorHAnsi"/>
        </w:rPr>
      </w:pPr>
    </w:p>
    <w:tbl>
      <w:tblPr>
        <w:tblStyle w:val="Tablaconcuadrcula"/>
        <w:tblW w:w="0" w:type="auto"/>
        <w:jc w:val="center"/>
        <w:tblLook w:val="04A0" w:firstRow="1" w:lastRow="0" w:firstColumn="1" w:lastColumn="0" w:noHBand="0" w:noVBand="1"/>
      </w:tblPr>
      <w:tblGrid>
        <w:gridCol w:w="1563"/>
        <w:gridCol w:w="7229"/>
      </w:tblGrid>
      <w:tr w:rsidR="00FB4036" w:rsidRPr="00295569" w14:paraId="02E0E136" w14:textId="77777777" w:rsidTr="00030184">
        <w:trPr>
          <w:jc w:val="center"/>
        </w:trPr>
        <w:tc>
          <w:tcPr>
            <w:tcW w:w="8784" w:type="dxa"/>
            <w:gridSpan w:val="2"/>
          </w:tcPr>
          <w:p w14:paraId="3760426B" w14:textId="77777777" w:rsidR="00FB4036" w:rsidRPr="00FB4036" w:rsidRDefault="00FB4036" w:rsidP="00030184">
            <w:pPr>
              <w:jc w:val="center"/>
              <w:rPr>
                <w:rFonts w:asciiTheme="majorHAnsi" w:hAnsiTheme="majorHAnsi" w:cstheme="majorHAnsi"/>
                <w:b/>
                <w:bCs/>
                <w:sz w:val="24"/>
                <w:szCs w:val="24"/>
                <w:lang w:val="es-ES"/>
              </w:rPr>
            </w:pPr>
            <w:r w:rsidRPr="00FB4036">
              <w:rPr>
                <w:rFonts w:asciiTheme="majorHAnsi" w:hAnsiTheme="majorHAnsi" w:cstheme="majorHAnsi"/>
                <w:b/>
                <w:bCs/>
                <w:sz w:val="28"/>
                <w:szCs w:val="28"/>
                <w:lang w:val="es-ES"/>
              </w:rPr>
              <w:t>PRECIO POR PERSONA DESDE</w:t>
            </w:r>
          </w:p>
        </w:tc>
      </w:tr>
      <w:tr w:rsidR="00FB4036" w:rsidRPr="00295569" w14:paraId="48E49E50" w14:textId="77777777" w:rsidTr="00030184">
        <w:trPr>
          <w:jc w:val="center"/>
        </w:trPr>
        <w:tc>
          <w:tcPr>
            <w:tcW w:w="8784" w:type="dxa"/>
            <w:gridSpan w:val="2"/>
          </w:tcPr>
          <w:p w14:paraId="082C7C09" w14:textId="77777777" w:rsidR="00FB4036" w:rsidRPr="00FB4036" w:rsidRDefault="00FB4036" w:rsidP="00030184">
            <w:pPr>
              <w:jc w:val="center"/>
              <w:rPr>
                <w:rFonts w:asciiTheme="majorHAnsi" w:hAnsiTheme="majorHAnsi" w:cstheme="majorHAnsi"/>
                <w:color w:val="0070C0"/>
                <w:sz w:val="28"/>
                <w:szCs w:val="28"/>
                <w:lang w:val="es-ES"/>
              </w:rPr>
            </w:pPr>
            <w:r w:rsidRPr="00FB4036">
              <w:rPr>
                <w:rFonts w:asciiTheme="majorHAnsi" w:hAnsiTheme="majorHAnsi" w:cstheme="majorHAnsi"/>
                <w:color w:val="0070C0"/>
                <w:sz w:val="28"/>
                <w:szCs w:val="28"/>
                <w:lang w:val="es-ES"/>
              </w:rPr>
              <w:t>P.V.P $ 204</w:t>
            </w:r>
          </w:p>
          <w:p w14:paraId="2D9F0737" w14:textId="77777777" w:rsidR="00FB4036" w:rsidRPr="00682607" w:rsidRDefault="00FB4036" w:rsidP="00030184">
            <w:pPr>
              <w:jc w:val="center"/>
              <w:rPr>
                <w:rFonts w:cstheme="minorHAnsi"/>
                <w:sz w:val="24"/>
                <w:szCs w:val="24"/>
                <w:lang w:val="es-ES"/>
              </w:rPr>
            </w:pPr>
            <w:r w:rsidRPr="00FB4036">
              <w:rPr>
                <w:rFonts w:asciiTheme="majorHAnsi" w:hAnsiTheme="majorHAnsi" w:cstheme="majorHAnsi"/>
                <w:color w:val="0070C0"/>
                <w:sz w:val="28"/>
                <w:szCs w:val="28"/>
                <w:lang w:val="es-ES"/>
              </w:rPr>
              <w:t>EFECTIVO $ 193</w:t>
            </w:r>
          </w:p>
        </w:tc>
      </w:tr>
      <w:tr w:rsidR="00FB4036" w:rsidRPr="00295569" w14:paraId="646C60AE" w14:textId="77777777" w:rsidTr="00030184">
        <w:trPr>
          <w:jc w:val="center"/>
        </w:trPr>
        <w:tc>
          <w:tcPr>
            <w:tcW w:w="1555" w:type="dxa"/>
          </w:tcPr>
          <w:p w14:paraId="059A4FC0"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lang w:val="es-ES"/>
              </w:rPr>
              <w:t>HORARIO</w:t>
            </w:r>
          </w:p>
        </w:tc>
        <w:tc>
          <w:tcPr>
            <w:tcW w:w="7229" w:type="dxa"/>
          </w:tcPr>
          <w:p w14:paraId="0BF22B1B"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lang w:val="es-ES"/>
              </w:rPr>
              <w:t>12h00 – 12h30 (bajo disponibilidad hasta el momento de la reserva)</w:t>
            </w:r>
          </w:p>
        </w:tc>
      </w:tr>
      <w:tr w:rsidR="00FB4036" w:rsidRPr="00295569" w14:paraId="01A92185" w14:textId="77777777" w:rsidTr="00030184">
        <w:trPr>
          <w:jc w:val="center"/>
        </w:trPr>
        <w:tc>
          <w:tcPr>
            <w:tcW w:w="1555" w:type="dxa"/>
          </w:tcPr>
          <w:p w14:paraId="2CC5E40E"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lang w:val="es-ES"/>
              </w:rPr>
              <w:t>DURACION</w:t>
            </w:r>
          </w:p>
        </w:tc>
        <w:tc>
          <w:tcPr>
            <w:tcW w:w="7229" w:type="dxa"/>
          </w:tcPr>
          <w:p w14:paraId="3ECAB5B1"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rPr>
              <w:t>10 horas</w:t>
            </w:r>
          </w:p>
        </w:tc>
      </w:tr>
      <w:tr w:rsidR="00FB4036" w:rsidRPr="00295569" w14:paraId="11889DC9" w14:textId="77777777" w:rsidTr="00030184">
        <w:trPr>
          <w:jc w:val="center"/>
        </w:trPr>
        <w:tc>
          <w:tcPr>
            <w:tcW w:w="1555" w:type="dxa"/>
          </w:tcPr>
          <w:p w14:paraId="5077931A"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lang w:val="es-ES"/>
              </w:rPr>
              <w:t>IDIOMA</w:t>
            </w:r>
          </w:p>
        </w:tc>
        <w:tc>
          <w:tcPr>
            <w:tcW w:w="7229" w:type="dxa"/>
          </w:tcPr>
          <w:p w14:paraId="16533799"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rPr>
              <w:t>La actividad se realiza con un guía que habla inglés</w:t>
            </w:r>
          </w:p>
        </w:tc>
      </w:tr>
      <w:tr w:rsidR="00FB4036" w:rsidRPr="00295569" w14:paraId="4DD175BD" w14:textId="77777777" w:rsidTr="00030184">
        <w:trPr>
          <w:jc w:val="center"/>
        </w:trPr>
        <w:tc>
          <w:tcPr>
            <w:tcW w:w="1555" w:type="dxa"/>
          </w:tcPr>
          <w:p w14:paraId="4119DA26"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lang w:val="es-ES"/>
              </w:rPr>
              <w:t>INCLUYE</w:t>
            </w:r>
          </w:p>
        </w:tc>
        <w:tc>
          <w:tcPr>
            <w:tcW w:w="7229" w:type="dxa"/>
          </w:tcPr>
          <w:p w14:paraId="17D2AB24" w14:textId="77777777" w:rsidR="00FB4036" w:rsidRPr="00FB4036" w:rsidRDefault="00FB4036" w:rsidP="00030184">
            <w:pPr>
              <w:rPr>
                <w:rFonts w:asciiTheme="majorHAnsi" w:hAnsiTheme="majorHAnsi" w:cstheme="majorHAnsi"/>
                <w:lang w:val="es-MX"/>
              </w:rPr>
            </w:pPr>
            <w:r w:rsidRPr="00FB4036">
              <w:rPr>
                <w:rFonts w:asciiTheme="majorHAnsi" w:hAnsiTheme="majorHAnsi" w:cstheme="majorHAnsi"/>
                <w:lang w:val="es-MX"/>
              </w:rPr>
              <w:t>Transporte en minibús</w:t>
            </w:r>
          </w:p>
          <w:p w14:paraId="07FC348F" w14:textId="77777777" w:rsidR="00FB4036" w:rsidRPr="00FB4036" w:rsidRDefault="00FB4036" w:rsidP="00030184">
            <w:pPr>
              <w:rPr>
                <w:rFonts w:asciiTheme="majorHAnsi" w:hAnsiTheme="majorHAnsi" w:cstheme="majorHAnsi"/>
                <w:lang w:val="es-MX"/>
              </w:rPr>
            </w:pPr>
            <w:r w:rsidRPr="00FB4036">
              <w:rPr>
                <w:rFonts w:asciiTheme="majorHAnsi" w:hAnsiTheme="majorHAnsi" w:cstheme="majorHAnsi"/>
                <w:lang w:val="es-MX"/>
              </w:rPr>
              <w:t>Guía en inglés</w:t>
            </w:r>
          </w:p>
          <w:p w14:paraId="7179196E" w14:textId="77777777" w:rsidR="00FB4036" w:rsidRPr="00FB4036" w:rsidRDefault="00FB4036" w:rsidP="00030184">
            <w:pPr>
              <w:rPr>
                <w:rFonts w:asciiTheme="majorHAnsi" w:hAnsiTheme="majorHAnsi" w:cstheme="majorHAnsi"/>
                <w:lang w:val="es-MX"/>
              </w:rPr>
            </w:pPr>
            <w:r w:rsidRPr="00FB4036">
              <w:rPr>
                <w:rFonts w:asciiTheme="majorHAnsi" w:hAnsiTheme="majorHAnsi" w:cstheme="majorHAnsi"/>
                <w:lang w:val="es-MX"/>
              </w:rPr>
              <w:t>Cena con bebidas (solo para la excursión por la tarde)</w:t>
            </w:r>
          </w:p>
        </w:tc>
      </w:tr>
      <w:tr w:rsidR="00FB4036" w:rsidRPr="00295569" w14:paraId="6977A119" w14:textId="77777777" w:rsidTr="00030184">
        <w:trPr>
          <w:jc w:val="center"/>
        </w:trPr>
        <w:tc>
          <w:tcPr>
            <w:tcW w:w="1555" w:type="dxa"/>
          </w:tcPr>
          <w:p w14:paraId="779EB956"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lang w:val="es-ES"/>
              </w:rPr>
              <w:t>ACCESIBILIDAD</w:t>
            </w:r>
          </w:p>
        </w:tc>
        <w:tc>
          <w:tcPr>
            <w:tcW w:w="7229" w:type="dxa"/>
          </w:tcPr>
          <w:p w14:paraId="1F3904BE"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rPr>
              <w:t>No es accesible en silla de ruedas</w:t>
            </w:r>
          </w:p>
        </w:tc>
      </w:tr>
      <w:tr w:rsidR="00FB4036" w:rsidRPr="00295569" w14:paraId="3EC9DFB9" w14:textId="77777777" w:rsidTr="00030184">
        <w:trPr>
          <w:jc w:val="center"/>
        </w:trPr>
        <w:tc>
          <w:tcPr>
            <w:tcW w:w="1555" w:type="dxa"/>
          </w:tcPr>
          <w:p w14:paraId="2D6C1F24"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rPr>
              <w:lastRenderedPageBreak/>
              <w:t>MASCOTAS</w:t>
            </w:r>
          </w:p>
        </w:tc>
        <w:tc>
          <w:tcPr>
            <w:tcW w:w="7229" w:type="dxa"/>
          </w:tcPr>
          <w:p w14:paraId="27F36080" w14:textId="77777777" w:rsidR="00FB4036" w:rsidRPr="00FB4036" w:rsidRDefault="00FB4036" w:rsidP="00030184">
            <w:pPr>
              <w:rPr>
                <w:rFonts w:asciiTheme="majorHAnsi" w:hAnsiTheme="majorHAnsi" w:cstheme="majorHAnsi"/>
                <w:lang w:val="es-ES"/>
              </w:rPr>
            </w:pPr>
            <w:r w:rsidRPr="00FB4036">
              <w:rPr>
                <w:rFonts w:asciiTheme="majorHAnsi" w:hAnsiTheme="majorHAnsi" w:cstheme="majorHAnsi"/>
              </w:rPr>
              <w:t>No permitidas</w:t>
            </w:r>
          </w:p>
        </w:tc>
      </w:tr>
      <w:tr w:rsidR="00FB4036" w:rsidRPr="00295569" w14:paraId="03C53F4B" w14:textId="77777777" w:rsidTr="00030184">
        <w:trPr>
          <w:jc w:val="center"/>
        </w:trPr>
        <w:tc>
          <w:tcPr>
            <w:tcW w:w="1555" w:type="dxa"/>
          </w:tcPr>
          <w:p w14:paraId="61989226" w14:textId="77777777" w:rsidR="00FB4036" w:rsidRPr="00FB4036" w:rsidRDefault="00FB4036" w:rsidP="00030184">
            <w:pPr>
              <w:rPr>
                <w:rFonts w:asciiTheme="majorHAnsi" w:hAnsiTheme="majorHAnsi" w:cstheme="majorHAnsi"/>
              </w:rPr>
            </w:pPr>
            <w:r w:rsidRPr="00FB4036">
              <w:rPr>
                <w:rFonts w:asciiTheme="majorHAnsi" w:hAnsiTheme="majorHAnsi" w:cstheme="majorHAnsi"/>
              </w:rPr>
              <w:t>PUNTOS DE ENCUENTRO</w:t>
            </w:r>
          </w:p>
        </w:tc>
        <w:tc>
          <w:tcPr>
            <w:tcW w:w="7229" w:type="dxa"/>
          </w:tcPr>
          <w:p w14:paraId="352BA2C2" w14:textId="77777777" w:rsidR="00FB4036" w:rsidRPr="00FB4036" w:rsidRDefault="00FB4036" w:rsidP="00FB4036">
            <w:pPr>
              <w:numPr>
                <w:ilvl w:val="0"/>
                <w:numId w:val="2"/>
              </w:numPr>
              <w:rPr>
                <w:rFonts w:asciiTheme="majorHAnsi" w:hAnsiTheme="majorHAnsi" w:cstheme="majorHAnsi"/>
                <w:lang w:val="en-US"/>
              </w:rPr>
            </w:pPr>
            <w:r w:rsidRPr="00FB4036">
              <w:rPr>
                <w:rFonts w:asciiTheme="majorHAnsi" w:hAnsiTheme="majorHAnsi" w:cstheme="majorHAnsi"/>
                <w:lang w:val="en-US"/>
              </w:rPr>
              <w:t>Circular Quay. </w:t>
            </w:r>
          </w:p>
          <w:p w14:paraId="660FB5FB" w14:textId="77777777" w:rsidR="00FB4036" w:rsidRPr="00FB4036" w:rsidRDefault="00FB4036" w:rsidP="00FB4036">
            <w:pPr>
              <w:numPr>
                <w:ilvl w:val="0"/>
                <w:numId w:val="2"/>
              </w:numPr>
              <w:rPr>
                <w:rFonts w:asciiTheme="majorHAnsi" w:hAnsiTheme="majorHAnsi" w:cstheme="majorHAnsi"/>
                <w:lang w:val="en-US"/>
              </w:rPr>
            </w:pPr>
            <w:r w:rsidRPr="00FB4036">
              <w:rPr>
                <w:rFonts w:asciiTheme="majorHAnsi" w:hAnsiTheme="majorHAnsi" w:cstheme="majorHAnsi"/>
                <w:lang w:val="en-US"/>
              </w:rPr>
              <w:t>Hyde Park.</w:t>
            </w:r>
          </w:p>
        </w:tc>
      </w:tr>
    </w:tbl>
    <w:p w14:paraId="4119E34F" w14:textId="77777777" w:rsidR="00FB4036" w:rsidRDefault="00FB4036" w:rsidP="00FB4036">
      <w:pPr>
        <w:spacing w:line="240" w:lineRule="auto"/>
        <w:rPr>
          <w:rFonts w:cstheme="minorHAnsi"/>
          <w:lang w:val="es-ES"/>
        </w:rPr>
      </w:pPr>
    </w:p>
    <w:p w14:paraId="193216FB" w14:textId="77777777" w:rsidR="00FB4036" w:rsidRDefault="00FB4036" w:rsidP="00FB4036">
      <w:pPr>
        <w:spacing w:line="240" w:lineRule="auto"/>
        <w:rPr>
          <w:rFonts w:cstheme="minorHAnsi"/>
          <w:lang w:val="es-ES"/>
        </w:rPr>
      </w:pPr>
    </w:p>
    <w:p w14:paraId="31A86763" w14:textId="77777777" w:rsidR="00FB4036" w:rsidRPr="00FB4036" w:rsidRDefault="00FB4036" w:rsidP="00FB4036">
      <w:pPr>
        <w:spacing w:line="240" w:lineRule="auto"/>
        <w:rPr>
          <w:rFonts w:asciiTheme="majorHAnsi" w:hAnsiTheme="majorHAnsi" w:cstheme="majorHAnsi"/>
          <w:b/>
          <w:bCs/>
          <w:color w:val="EE0000"/>
          <w:sz w:val="28"/>
          <w:szCs w:val="28"/>
          <w:lang w:val="es-ES"/>
        </w:rPr>
      </w:pPr>
      <w:r w:rsidRPr="00FB4036">
        <w:rPr>
          <w:rFonts w:asciiTheme="majorHAnsi" w:hAnsiTheme="majorHAnsi" w:cstheme="majorHAnsi"/>
          <w:b/>
          <w:bCs/>
          <w:color w:val="EE0000"/>
          <w:sz w:val="28"/>
          <w:szCs w:val="28"/>
          <w:lang w:val="es-ES"/>
        </w:rPr>
        <w:t>NOTAS IMPORTANTES:</w:t>
      </w:r>
    </w:p>
    <w:p w14:paraId="24931064"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eastAsia="Times New Roman" w:hAnsiTheme="majorHAnsi" w:cstheme="majorHAnsi"/>
        </w:rPr>
        <w:t>Precios incluyen todos los impuestos locales IVA e ISD.</w:t>
      </w:r>
    </w:p>
    <w:p w14:paraId="38E8947C"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eastAsia="Times New Roman" w:hAnsiTheme="majorHAnsi" w:cstheme="majorHAnsi"/>
        </w:rPr>
        <w:t>Leer detenidamente el itinerario y revisar lo que no está incluido durante los recorridos.</w:t>
      </w:r>
    </w:p>
    <w:p w14:paraId="4D952FD0"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eastAsia="Times New Roman" w:hAnsiTheme="majorHAnsi" w:cstheme="majorHAnsi"/>
          <w:color w:val="000000"/>
          <w:lang w:val="es-ES" w:eastAsia="es-EC"/>
        </w:rPr>
        <w:t>En caso de tratarse de traslados en horario nocturno/madrugada puede aplicar un suplemento para realizar el servicio.</w:t>
      </w:r>
    </w:p>
    <w:p w14:paraId="6F582570"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eastAsia="Times New Roman" w:hAnsiTheme="majorHAnsi" w:cstheme="majorHAnsi"/>
        </w:rPr>
        <w:t>Este programa puede ser modificados de acuerdo a sus requerimientos, ya sea duración de su tour, intereses o actividades específicas.</w:t>
      </w:r>
    </w:p>
    <w:p w14:paraId="23A12297"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eastAsia="Times New Roman" w:hAnsiTheme="majorHAnsi" w:cstheme="majorHAnsi"/>
        </w:rPr>
        <w:t>Precios cotizados en base a 1 pasajero, si la cantidad de pasajeros aumenta, se recotiza (consultar).</w:t>
      </w:r>
    </w:p>
    <w:p w14:paraId="77B8B9B8"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eastAsia="Times New Roman" w:hAnsiTheme="majorHAnsi" w:cstheme="majorHAnsi"/>
        </w:rPr>
        <w:t>Todos los precios están sujetos a cambio sin previo aviso.</w:t>
      </w:r>
    </w:p>
    <w:p w14:paraId="04B9B0E6"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eastAsia="Times New Roman" w:hAnsiTheme="majorHAnsi" w:cstheme="majorHAnsi"/>
        </w:rPr>
        <w:t>Hasta no efectuar reserva en firme, no podemos confirmar ni garantizar tarifas/disponibilidad de los servicios antes cotizados.</w:t>
      </w:r>
    </w:p>
    <w:p w14:paraId="62C40E24"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hAnsiTheme="majorHAnsi" w:cstheme="majorHAnsi"/>
          <w:shd w:val="clear" w:color="auto" w:fill="FFFFFF"/>
        </w:rPr>
        <w:t>Documentos de viaje como Visas requeridas y pasaporte vigente son responsabilidad del pasajero y/o su agencia de viajes.</w:t>
      </w:r>
    </w:p>
    <w:p w14:paraId="165F69D3"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eastAsia="Times New Roman" w:hAnsiTheme="majorHAnsi" w:cstheme="majorHAnsi"/>
        </w:rPr>
        <w:t>No incluye aéreos.</w:t>
      </w:r>
    </w:p>
    <w:p w14:paraId="656B88F6"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n-US"/>
        </w:rPr>
      </w:pPr>
      <w:r w:rsidRPr="00FB4036">
        <w:rPr>
          <w:rFonts w:asciiTheme="majorHAnsi" w:eastAsia="Times New Roman" w:hAnsiTheme="majorHAnsi" w:cstheme="majorHAnsi"/>
          <w:lang w:val="en-US"/>
        </w:rPr>
        <w:t xml:space="preserve">Como regla general, check in: 15h00 pm y </w:t>
      </w:r>
      <w:proofErr w:type="gramStart"/>
      <w:r w:rsidRPr="00FB4036">
        <w:rPr>
          <w:rFonts w:asciiTheme="majorHAnsi" w:eastAsia="Times New Roman" w:hAnsiTheme="majorHAnsi" w:cstheme="majorHAnsi"/>
          <w:lang w:val="en-US"/>
        </w:rPr>
        <w:t>check</w:t>
      </w:r>
      <w:proofErr w:type="gramEnd"/>
      <w:r w:rsidRPr="00FB4036">
        <w:rPr>
          <w:rFonts w:asciiTheme="majorHAnsi" w:eastAsia="Times New Roman" w:hAnsiTheme="majorHAnsi" w:cstheme="majorHAnsi"/>
          <w:lang w:val="en-US"/>
        </w:rPr>
        <w:t xml:space="preserve"> out: 11h00 am.</w:t>
      </w:r>
    </w:p>
    <w:p w14:paraId="69721FE1"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s-MX"/>
        </w:rPr>
      </w:pPr>
      <w:r w:rsidRPr="00FB4036">
        <w:rPr>
          <w:rFonts w:asciiTheme="majorHAnsi" w:eastAsia="Times New Roman" w:hAnsiTheme="majorHAnsi" w:cstheme="majorHAnsi"/>
        </w:rPr>
        <w:t>Hoteles pueden cobrar Resort fee o tasas de estancia en destino.</w:t>
      </w:r>
    </w:p>
    <w:p w14:paraId="5A3DE4C3"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FB4036">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137DE782"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FB4036">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60271175" w14:textId="0664C9B4" w:rsidR="00FB4036" w:rsidRPr="00A13B2E" w:rsidRDefault="00FB4036" w:rsidP="00A13B2E">
      <w:pPr>
        <w:pStyle w:val="Prrafodelista"/>
        <w:numPr>
          <w:ilvl w:val="0"/>
          <w:numId w:val="1"/>
        </w:numPr>
        <w:shd w:val="clear" w:color="auto" w:fill="FFFFFF"/>
        <w:tabs>
          <w:tab w:val="left" w:pos="5803"/>
        </w:tabs>
        <w:ind w:left="720"/>
        <w:contextualSpacing/>
        <w:jc w:val="both"/>
        <w:outlineLvl w:val="3"/>
        <w:rPr>
          <w:rFonts w:asciiTheme="majorHAnsi" w:eastAsia="Times New Roman" w:hAnsiTheme="majorHAnsi" w:cstheme="majorHAnsi"/>
        </w:rPr>
      </w:pPr>
      <w:r w:rsidRPr="00FB4036">
        <w:rPr>
          <w:rFonts w:asciiTheme="majorHAnsi" w:hAnsiTheme="majorHAnsi" w:cstheme="majorHAnsi"/>
          <w:shd w:val="clear" w:color="auto" w:fill="FFFFFF"/>
        </w:rPr>
        <w:t>Puntos Elite desde $1</w:t>
      </w:r>
      <w:r w:rsidRPr="00A13B2E">
        <w:rPr>
          <w:rFonts w:asciiTheme="majorHAnsi" w:hAnsiTheme="majorHAnsi" w:cstheme="majorHAnsi"/>
          <w:shd w:val="clear" w:color="auto" w:fill="FFFFFF"/>
        </w:rPr>
        <w:t>, aplica sólo para pago Local.</w:t>
      </w:r>
    </w:p>
    <w:p w14:paraId="55D5AE4A" w14:textId="77777777" w:rsidR="00FB4036" w:rsidRPr="00FB4036" w:rsidRDefault="00FB4036" w:rsidP="00FB4036">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FB4036">
        <w:rPr>
          <w:rFonts w:asciiTheme="majorHAnsi" w:eastAsia="Times New Roman" w:hAnsiTheme="majorHAnsi" w:cstheme="majorHAnsi"/>
        </w:rPr>
        <w:t>Se paga comisión del 10% partiendo de la base antes de impuestos.</w:t>
      </w:r>
    </w:p>
    <w:p w14:paraId="52EA133B" w14:textId="709C7338" w:rsidR="00922AED" w:rsidRPr="00FB4036" w:rsidRDefault="00922AED" w:rsidP="00EE14DC">
      <w:pPr>
        <w:rPr>
          <w:lang w:val="es-EC"/>
        </w:rPr>
      </w:pPr>
    </w:p>
    <w:sectPr w:rsidR="00922AED" w:rsidRPr="00FB4036">
      <w:headerReference w:type="default" r:id="rId9"/>
      <w:footerReference w:type="default" r:id="rId10"/>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F5D95" w14:textId="77777777" w:rsidR="00127B69" w:rsidRDefault="00127B69">
      <w:pPr>
        <w:spacing w:line="240" w:lineRule="auto"/>
      </w:pPr>
      <w:r>
        <w:separator/>
      </w:r>
    </w:p>
  </w:endnote>
  <w:endnote w:type="continuationSeparator" w:id="0">
    <w:p w14:paraId="428AE07E" w14:textId="77777777" w:rsidR="00127B69" w:rsidRDefault="00127B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1282D5C-7BEB-481A-AFC2-D598AAAE5B2E}"/>
    <w:embedBold r:id="rId2" w:fontKey="{3DBB2DB2-CE2F-4453-95B5-E2A09700BC96}"/>
  </w:font>
  <w:font w:name="Cambria">
    <w:panose1 w:val="02040503050406030204"/>
    <w:charset w:val="00"/>
    <w:family w:val="roman"/>
    <w:pitch w:val="variable"/>
    <w:sig w:usb0="E00006FF" w:usb1="420024FF" w:usb2="02000000" w:usb3="00000000" w:csb0="0000019F" w:csb1="00000000"/>
    <w:embedRegular r:id="rId3" w:fontKey="{00E48196-67E8-4ADD-A686-8DA264106BC6}"/>
  </w:font>
  <w:font w:name="Ebrima">
    <w:panose1 w:val="02000000000000000000"/>
    <w:charset w:val="00"/>
    <w:family w:val="auto"/>
    <w:pitch w:val="variable"/>
    <w:sig w:usb0="A000005F" w:usb1="02000041" w:usb2="00000800" w:usb3="00000000" w:csb0="00000093" w:csb1="00000000"/>
    <w:embedRegular r:id="rId4" w:fontKey="{ADDD87D0-7636-46D2-B5C2-9CD978BF6D2F}"/>
    <w:embedBold r:id="rId5" w:fontKey="{E26BB58D-E359-4B50-8FF7-11F1CC16BD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8" w14:textId="77777777" w:rsidR="00922AED" w:rsidRDefault="0092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CB7D9" w14:textId="77777777" w:rsidR="00127B69" w:rsidRDefault="00127B69">
      <w:pPr>
        <w:spacing w:line="240" w:lineRule="auto"/>
      </w:pPr>
      <w:r>
        <w:separator/>
      </w:r>
    </w:p>
  </w:footnote>
  <w:footnote w:type="continuationSeparator" w:id="0">
    <w:p w14:paraId="54636C1F" w14:textId="77777777" w:rsidR="00127B69" w:rsidRDefault="00127B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43E9" w14:textId="77777777" w:rsidR="00922AED" w:rsidRDefault="00000000">
    <w:r>
      <w:rPr>
        <w:noProof/>
      </w:rPr>
      <w:drawing>
        <wp:anchor distT="114300" distB="114300" distL="114300" distR="114300" simplePos="0" relativeHeight="251658240" behindDoc="1" locked="0" layoutInCell="1" hidden="0" allowOverlap="1" wp14:anchorId="4BB90830" wp14:editId="147C097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2D630C59" w14:textId="77777777" w:rsidR="00922AED" w:rsidRDefault="00922AED"/>
  <w:p w14:paraId="4BDD8FD8" w14:textId="77777777" w:rsidR="00922AED" w:rsidRDefault="00922AED"/>
  <w:p w14:paraId="0DE41F53" w14:textId="77777777" w:rsidR="00922AED" w:rsidRDefault="00922AED"/>
  <w:p w14:paraId="03925C11" w14:textId="77777777" w:rsidR="00922AED" w:rsidRDefault="00922AED"/>
  <w:p w14:paraId="20E2B266" w14:textId="77777777" w:rsidR="00922AED" w:rsidRDefault="00922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34300"/>
    <w:multiLevelType w:val="hybridMultilevel"/>
    <w:tmpl w:val="6B807C8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15:restartNumberingAfterBreak="0">
    <w:nsid w:val="5AAA026E"/>
    <w:multiLevelType w:val="multilevel"/>
    <w:tmpl w:val="D460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7413066">
    <w:abstractNumId w:val="0"/>
  </w:num>
  <w:num w:numId="2" w16cid:durableId="1747533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AED"/>
    <w:rsid w:val="00127B69"/>
    <w:rsid w:val="00694696"/>
    <w:rsid w:val="008852C2"/>
    <w:rsid w:val="00922AED"/>
    <w:rsid w:val="00923141"/>
    <w:rsid w:val="00A13B2E"/>
    <w:rsid w:val="00EE14DC"/>
    <w:rsid w:val="00FB4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6A41"/>
  <w15:docId w15:val="{BD527D9B-7E12-4CB2-802A-A01D9E5B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FB4036"/>
    <w:pPr>
      <w:spacing w:line="240" w:lineRule="auto"/>
      <w:ind w:left="720"/>
    </w:pPr>
    <w:rPr>
      <w:rFonts w:ascii="Calibri" w:eastAsiaTheme="minorHAnsi" w:hAnsi="Calibri" w:cs="Calibri"/>
      <w:lang w:val="es-EC"/>
    </w:rPr>
  </w:style>
  <w:style w:type="table" w:styleId="Tablaconcuadrcula">
    <w:name w:val="Table Grid"/>
    <w:basedOn w:val="Tablanormal"/>
    <w:uiPriority w:val="39"/>
    <w:rsid w:val="00FB4036"/>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649</Words>
  <Characters>3701</Characters>
  <Application>Microsoft Office Word</Application>
  <DocSecurity>0</DocSecurity>
  <Lines>30</Lines>
  <Paragraphs>8</Paragraphs>
  <ScaleCrop>false</ScaleCrop>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3</cp:revision>
  <dcterms:created xsi:type="dcterms:W3CDTF">2026-09-03T17:01:00Z</dcterms:created>
  <dcterms:modified xsi:type="dcterms:W3CDTF">2026-09-03T21:57:00Z</dcterms:modified>
</cp:coreProperties>
</file>